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EB8A6" w14:textId="77777777" w:rsidR="00BB2AE2" w:rsidRDefault="00BB2AE2" w:rsidP="0055327A">
      <w:pPr>
        <w:pStyle w:val="NoSpacing"/>
        <w:rPr>
          <w:b/>
          <w:color w:val="0070C0"/>
          <w:u w:val="single"/>
        </w:rPr>
      </w:pPr>
    </w:p>
    <w:p w14:paraId="1EDEA148" w14:textId="77777777" w:rsidR="00602322" w:rsidRDefault="00602322" w:rsidP="00602322">
      <w:pPr>
        <w:spacing w:after="240"/>
        <w:contextualSpacing/>
        <w:rPr>
          <w:rFonts w:ascii="Calibri" w:hAnsi="Calibri" w:cs="Calibri"/>
          <w:sz w:val="22"/>
          <w:szCs w:val="22"/>
        </w:rPr>
      </w:pPr>
    </w:p>
    <w:p w14:paraId="5DDE0D10" w14:textId="77777777" w:rsidR="00204E90" w:rsidRDefault="00204E90" w:rsidP="00602322">
      <w:pPr>
        <w:spacing w:after="240"/>
        <w:contextualSpacing/>
        <w:rPr>
          <w:rFonts w:ascii="Calibri" w:hAnsi="Calibri" w:cs="Calibri"/>
          <w:sz w:val="22"/>
          <w:szCs w:val="22"/>
        </w:rPr>
      </w:pPr>
    </w:p>
    <w:p w14:paraId="2AA80AB6" w14:textId="77777777" w:rsidR="00204E90" w:rsidRDefault="00204E90" w:rsidP="00602322">
      <w:pPr>
        <w:spacing w:after="240"/>
        <w:contextualSpacing/>
        <w:rPr>
          <w:rFonts w:ascii="Calibri" w:hAnsi="Calibri" w:cs="Calibri"/>
          <w:sz w:val="22"/>
          <w:szCs w:val="22"/>
        </w:rPr>
      </w:pPr>
    </w:p>
    <w:p w14:paraId="0BAFB12D" w14:textId="77777777" w:rsidR="00204E90" w:rsidRDefault="00204E90" w:rsidP="00602322">
      <w:pPr>
        <w:spacing w:after="240"/>
        <w:contextualSpacing/>
        <w:rPr>
          <w:rFonts w:ascii="Calibri" w:hAnsi="Calibri" w:cs="Calibri"/>
          <w:sz w:val="22"/>
          <w:szCs w:val="22"/>
        </w:rPr>
      </w:pPr>
    </w:p>
    <w:p w14:paraId="6E2CC2A4" w14:textId="77777777" w:rsidR="00204E90" w:rsidRDefault="00204E90" w:rsidP="00602322">
      <w:pPr>
        <w:spacing w:after="240"/>
        <w:contextualSpacing/>
        <w:rPr>
          <w:rFonts w:ascii="Calibri" w:hAnsi="Calibri" w:cs="Calibri"/>
          <w:sz w:val="22"/>
          <w:szCs w:val="22"/>
        </w:rPr>
      </w:pPr>
    </w:p>
    <w:p w14:paraId="46340FBB" w14:textId="77777777" w:rsidR="00204E90" w:rsidRDefault="00204E90" w:rsidP="00602322">
      <w:pPr>
        <w:spacing w:after="240"/>
        <w:contextualSpacing/>
        <w:rPr>
          <w:rFonts w:ascii="Calibri" w:hAnsi="Calibri" w:cs="Calibri"/>
          <w:sz w:val="22"/>
          <w:szCs w:val="22"/>
        </w:rPr>
      </w:pPr>
    </w:p>
    <w:p w14:paraId="564C400A" w14:textId="77777777" w:rsidR="00204E90" w:rsidRDefault="00204E90" w:rsidP="00602322">
      <w:pPr>
        <w:spacing w:after="240"/>
        <w:contextualSpacing/>
        <w:rPr>
          <w:rFonts w:ascii="Calibri" w:hAnsi="Calibri" w:cs="Calibri"/>
          <w:sz w:val="22"/>
          <w:szCs w:val="22"/>
        </w:rPr>
      </w:pPr>
    </w:p>
    <w:p w14:paraId="4641A7EF" w14:textId="77777777" w:rsidR="00204E90" w:rsidRDefault="00204E90" w:rsidP="00602322">
      <w:pPr>
        <w:spacing w:after="240"/>
        <w:contextualSpacing/>
        <w:rPr>
          <w:rFonts w:ascii="Calibri" w:hAnsi="Calibri" w:cs="Calibri"/>
          <w:sz w:val="22"/>
          <w:szCs w:val="22"/>
        </w:rPr>
      </w:pPr>
    </w:p>
    <w:p w14:paraId="5FD44FAB" w14:textId="77777777" w:rsidR="00204E90" w:rsidRDefault="00204E90" w:rsidP="00602322">
      <w:pPr>
        <w:spacing w:after="240"/>
        <w:contextualSpacing/>
        <w:rPr>
          <w:rFonts w:ascii="Calibri" w:hAnsi="Calibri" w:cs="Calibri"/>
          <w:sz w:val="22"/>
          <w:szCs w:val="22"/>
        </w:rPr>
      </w:pPr>
    </w:p>
    <w:p w14:paraId="6F0136C6" w14:textId="77777777" w:rsidR="000234CA" w:rsidRDefault="000234CA" w:rsidP="00602322">
      <w:pPr>
        <w:spacing w:after="240"/>
        <w:contextualSpacing/>
        <w:rPr>
          <w:rFonts w:ascii="Calibri" w:hAnsi="Calibri" w:cs="Calibri"/>
          <w:sz w:val="22"/>
          <w:szCs w:val="22"/>
        </w:rPr>
      </w:pPr>
    </w:p>
    <w:p w14:paraId="1C9F3A1A" w14:textId="77777777" w:rsidR="000234CA" w:rsidRDefault="000234CA" w:rsidP="00602322">
      <w:pPr>
        <w:spacing w:after="240"/>
        <w:contextualSpacing/>
        <w:rPr>
          <w:rFonts w:ascii="Calibri" w:hAnsi="Calibri" w:cs="Calibri"/>
          <w:sz w:val="22"/>
          <w:szCs w:val="22"/>
        </w:rPr>
      </w:pPr>
    </w:p>
    <w:p w14:paraId="2384A7C7" w14:textId="77777777" w:rsidR="000234CA" w:rsidRDefault="000234CA" w:rsidP="00602322">
      <w:pPr>
        <w:spacing w:after="240"/>
        <w:contextualSpacing/>
        <w:rPr>
          <w:rFonts w:ascii="Calibri" w:hAnsi="Calibri" w:cs="Calibri"/>
          <w:sz w:val="22"/>
          <w:szCs w:val="22"/>
        </w:rPr>
      </w:pPr>
    </w:p>
    <w:p w14:paraId="332536D7" w14:textId="77777777" w:rsidR="000234CA" w:rsidRDefault="000234CA" w:rsidP="00602322">
      <w:pPr>
        <w:spacing w:after="240"/>
        <w:contextualSpacing/>
        <w:rPr>
          <w:rFonts w:ascii="Calibri" w:hAnsi="Calibri" w:cs="Calibri"/>
          <w:sz w:val="22"/>
          <w:szCs w:val="22"/>
        </w:rPr>
      </w:pPr>
    </w:p>
    <w:p w14:paraId="35B59CC4" w14:textId="77777777" w:rsidR="000234CA" w:rsidRDefault="000234CA" w:rsidP="00602322">
      <w:pPr>
        <w:spacing w:after="240"/>
        <w:contextualSpacing/>
        <w:rPr>
          <w:rFonts w:ascii="Calibri" w:hAnsi="Calibri" w:cs="Calibri"/>
          <w:sz w:val="22"/>
          <w:szCs w:val="22"/>
        </w:rPr>
      </w:pPr>
    </w:p>
    <w:p w14:paraId="134BC9B2" w14:textId="77777777" w:rsidR="00204E90" w:rsidRDefault="00204E90" w:rsidP="00602322">
      <w:pPr>
        <w:spacing w:after="240"/>
        <w:contextualSpacing/>
        <w:rPr>
          <w:rFonts w:ascii="Calibri" w:hAnsi="Calibri" w:cs="Calibri"/>
          <w:sz w:val="22"/>
          <w:szCs w:val="22"/>
        </w:rPr>
      </w:pPr>
    </w:p>
    <w:p w14:paraId="5D8577DF" w14:textId="77777777" w:rsidR="00204E90" w:rsidRDefault="00204E90" w:rsidP="00602322">
      <w:pPr>
        <w:spacing w:after="240"/>
        <w:contextualSpacing/>
        <w:rPr>
          <w:rFonts w:ascii="Calibri" w:hAnsi="Calibri" w:cs="Calibri"/>
          <w:sz w:val="22"/>
          <w:szCs w:val="22"/>
        </w:rPr>
      </w:pPr>
    </w:p>
    <w:p w14:paraId="70F76794" w14:textId="77777777" w:rsidR="008E41E2" w:rsidRDefault="008E41E2" w:rsidP="00BE1D59">
      <w:pPr>
        <w:spacing w:after="240"/>
        <w:contextualSpacing/>
        <w:jc w:val="center"/>
        <w:rPr>
          <w:rFonts w:ascii="Calibri" w:hAnsi="Calibri" w:cs="Calibri"/>
          <w:sz w:val="72"/>
          <w:szCs w:val="72"/>
        </w:rPr>
      </w:pPr>
      <w:r>
        <w:rPr>
          <w:rFonts w:ascii="Calibri" w:hAnsi="Calibri" w:cs="Calibri"/>
          <w:sz w:val="72"/>
          <w:szCs w:val="72"/>
        </w:rPr>
        <w:t xml:space="preserve">English as an </w:t>
      </w:r>
    </w:p>
    <w:p w14:paraId="4F45BDD3" w14:textId="28E4EA25" w:rsidR="007F4295" w:rsidRDefault="008E41E2" w:rsidP="00BE1D59">
      <w:pPr>
        <w:spacing w:after="240"/>
        <w:contextualSpacing/>
        <w:jc w:val="center"/>
        <w:rPr>
          <w:rFonts w:ascii="Calibri" w:hAnsi="Calibri" w:cs="Calibri"/>
          <w:sz w:val="72"/>
          <w:szCs w:val="72"/>
        </w:rPr>
      </w:pPr>
      <w:r>
        <w:rPr>
          <w:rFonts w:ascii="Calibri" w:hAnsi="Calibri" w:cs="Calibri"/>
          <w:sz w:val="72"/>
          <w:szCs w:val="72"/>
        </w:rPr>
        <w:t>Additional Language</w:t>
      </w:r>
    </w:p>
    <w:p w14:paraId="6454876B" w14:textId="69EC4A22" w:rsidR="00BE1D59" w:rsidRDefault="007F4295" w:rsidP="00BE1D59">
      <w:pPr>
        <w:spacing w:after="240"/>
        <w:contextualSpacing/>
        <w:jc w:val="center"/>
        <w:rPr>
          <w:rFonts w:ascii="Calibri" w:hAnsi="Calibri" w:cs="Calibri"/>
          <w:sz w:val="72"/>
          <w:szCs w:val="72"/>
        </w:rPr>
      </w:pPr>
      <w:r>
        <w:rPr>
          <w:rFonts w:ascii="Calibri" w:hAnsi="Calibri" w:cs="Calibri"/>
          <w:sz w:val="72"/>
          <w:szCs w:val="72"/>
        </w:rPr>
        <w:t>(</w:t>
      </w:r>
      <w:r w:rsidR="008E41E2">
        <w:rPr>
          <w:rFonts w:ascii="Calibri" w:hAnsi="Calibri" w:cs="Calibri"/>
          <w:sz w:val="72"/>
          <w:szCs w:val="72"/>
        </w:rPr>
        <w:t>EAL</w:t>
      </w:r>
      <w:r>
        <w:rPr>
          <w:rFonts w:ascii="Calibri" w:hAnsi="Calibri" w:cs="Calibri"/>
          <w:sz w:val="72"/>
          <w:szCs w:val="72"/>
        </w:rPr>
        <w:t>)</w:t>
      </w:r>
      <w:r w:rsidR="00BE1D59">
        <w:rPr>
          <w:rFonts w:ascii="Calibri" w:hAnsi="Calibri" w:cs="Calibri"/>
          <w:sz w:val="72"/>
          <w:szCs w:val="72"/>
        </w:rPr>
        <w:t xml:space="preserve"> </w:t>
      </w:r>
      <w:r w:rsidR="00204E90">
        <w:rPr>
          <w:rFonts w:ascii="Calibri" w:hAnsi="Calibri" w:cs="Calibri"/>
          <w:sz w:val="72"/>
          <w:szCs w:val="72"/>
        </w:rPr>
        <w:t>Policy</w:t>
      </w:r>
      <w:r w:rsidR="000234CA">
        <w:rPr>
          <w:rFonts w:ascii="Calibri" w:hAnsi="Calibri" w:cs="Calibri"/>
          <w:sz w:val="72"/>
          <w:szCs w:val="72"/>
        </w:rPr>
        <w:t xml:space="preserve"> </w:t>
      </w:r>
    </w:p>
    <w:p w14:paraId="19DBF2CF" w14:textId="06A07ACF" w:rsidR="00204E90" w:rsidRDefault="005C727E" w:rsidP="00BE1D59">
      <w:pPr>
        <w:spacing w:after="240"/>
        <w:contextualSpacing/>
        <w:jc w:val="center"/>
        <w:rPr>
          <w:rFonts w:ascii="Calibri" w:hAnsi="Calibri" w:cs="Calibri"/>
          <w:sz w:val="72"/>
          <w:szCs w:val="72"/>
        </w:rPr>
      </w:pPr>
      <w:r>
        <w:rPr>
          <w:rFonts w:ascii="Calibri" w:hAnsi="Calibri" w:cs="Calibri"/>
          <w:sz w:val="72"/>
          <w:szCs w:val="72"/>
        </w:rPr>
        <w:t xml:space="preserve">January </w:t>
      </w:r>
      <w:r w:rsidR="000234CA">
        <w:rPr>
          <w:rFonts w:ascii="Calibri" w:hAnsi="Calibri" w:cs="Calibri"/>
          <w:sz w:val="72"/>
          <w:szCs w:val="72"/>
        </w:rPr>
        <w:t>202</w:t>
      </w:r>
      <w:r w:rsidR="006C69AF">
        <w:rPr>
          <w:rFonts w:ascii="Calibri" w:hAnsi="Calibri" w:cs="Calibri"/>
          <w:sz w:val="72"/>
          <w:szCs w:val="72"/>
        </w:rPr>
        <w:t>6</w:t>
      </w:r>
    </w:p>
    <w:p w14:paraId="25FEA7FF" w14:textId="77777777" w:rsidR="00204E90" w:rsidRPr="000234CA" w:rsidRDefault="00204E90" w:rsidP="00204E90">
      <w:pPr>
        <w:spacing w:after="240"/>
        <w:contextualSpacing/>
        <w:jc w:val="center"/>
        <w:rPr>
          <w:rFonts w:ascii="Calibri" w:hAnsi="Calibri" w:cs="Calibri"/>
          <w:sz w:val="32"/>
          <w:szCs w:val="32"/>
        </w:rPr>
      </w:pPr>
    </w:p>
    <w:p w14:paraId="357FAF57" w14:textId="77777777" w:rsidR="00204E90" w:rsidRDefault="00204E90" w:rsidP="00204E90">
      <w:pPr>
        <w:spacing w:after="240"/>
        <w:contextualSpacing/>
        <w:jc w:val="center"/>
        <w:rPr>
          <w:rFonts w:ascii="Calibri" w:hAnsi="Calibri" w:cs="Calibri"/>
          <w:sz w:val="56"/>
          <w:szCs w:val="56"/>
        </w:rPr>
      </w:pPr>
    </w:p>
    <w:p w14:paraId="7E765DF1" w14:textId="77777777" w:rsidR="000234CA" w:rsidRDefault="000234CA" w:rsidP="00204E90">
      <w:pPr>
        <w:spacing w:after="240"/>
        <w:contextualSpacing/>
        <w:jc w:val="center"/>
        <w:rPr>
          <w:rFonts w:ascii="Calibri" w:hAnsi="Calibri" w:cs="Calibri"/>
          <w:sz w:val="56"/>
          <w:szCs w:val="56"/>
        </w:rPr>
      </w:pPr>
    </w:p>
    <w:p w14:paraId="1DFECF61" w14:textId="77777777" w:rsidR="000234CA" w:rsidRDefault="000234CA" w:rsidP="00204E90">
      <w:pPr>
        <w:spacing w:after="240"/>
        <w:contextualSpacing/>
        <w:jc w:val="center"/>
        <w:rPr>
          <w:rFonts w:ascii="Calibri" w:hAnsi="Calibri" w:cs="Calibri"/>
          <w:sz w:val="56"/>
          <w:szCs w:val="56"/>
        </w:rPr>
      </w:pPr>
    </w:p>
    <w:p w14:paraId="53667435" w14:textId="29E651FB" w:rsidR="000234CA" w:rsidRDefault="00BE1D59" w:rsidP="00204E90">
      <w:pPr>
        <w:spacing w:after="240"/>
        <w:contextualSpacing/>
        <w:jc w:val="center"/>
        <w:rPr>
          <w:rFonts w:ascii="Calibri" w:hAnsi="Calibri" w:cs="Calibri"/>
          <w:sz w:val="56"/>
          <w:szCs w:val="56"/>
        </w:rPr>
      </w:pPr>
      <w:r>
        <w:rPr>
          <w:rFonts w:ascii="Calibri" w:hAnsi="Calibri" w:cs="Calibri"/>
          <w:sz w:val="56"/>
          <w:szCs w:val="56"/>
        </w:rPr>
        <w:t xml:space="preserve">Review date:  </w:t>
      </w:r>
      <w:r w:rsidR="007F4295">
        <w:rPr>
          <w:rFonts w:ascii="Calibri" w:hAnsi="Calibri" w:cs="Calibri"/>
          <w:sz w:val="56"/>
          <w:szCs w:val="56"/>
        </w:rPr>
        <w:t>January 202</w:t>
      </w:r>
      <w:r w:rsidR="006C69AF">
        <w:rPr>
          <w:rFonts w:ascii="Calibri" w:hAnsi="Calibri" w:cs="Calibri"/>
          <w:sz w:val="56"/>
          <w:szCs w:val="56"/>
        </w:rPr>
        <w:t>7</w:t>
      </w:r>
    </w:p>
    <w:p w14:paraId="1C850965" w14:textId="5B9DDF4D" w:rsidR="005C727E" w:rsidRDefault="005C727E" w:rsidP="00204E90">
      <w:pPr>
        <w:spacing w:after="240"/>
        <w:contextualSpacing/>
        <w:jc w:val="center"/>
        <w:rPr>
          <w:rFonts w:ascii="Calibri" w:hAnsi="Calibri" w:cs="Calibri"/>
          <w:sz w:val="56"/>
          <w:szCs w:val="56"/>
        </w:rPr>
      </w:pPr>
      <w:r w:rsidRPr="005C727E">
        <w:rPr>
          <w:rFonts w:ascii="Calibri" w:hAnsi="Calibri" w:cs="Calibri"/>
          <w:sz w:val="48"/>
          <w:szCs w:val="56"/>
        </w:rPr>
        <w:t xml:space="preserve">Reviewed by: </w:t>
      </w:r>
      <w:r w:rsidR="007F4295">
        <w:rPr>
          <w:rFonts w:ascii="Calibri" w:hAnsi="Calibri" w:cs="Calibri"/>
          <w:sz w:val="48"/>
          <w:szCs w:val="56"/>
        </w:rPr>
        <w:t xml:space="preserve">Mrs. C Tomlinson </w:t>
      </w:r>
    </w:p>
    <w:p w14:paraId="36C63000" w14:textId="77777777" w:rsidR="00FE0B4F" w:rsidRDefault="00FE0B4F" w:rsidP="00204E90">
      <w:pPr>
        <w:spacing w:after="240"/>
        <w:contextualSpacing/>
        <w:jc w:val="center"/>
        <w:rPr>
          <w:rFonts w:ascii="Calibri" w:hAnsi="Calibri" w:cs="Calibri"/>
          <w:sz w:val="56"/>
          <w:szCs w:val="56"/>
        </w:rPr>
      </w:pPr>
    </w:p>
    <w:p w14:paraId="2A9573E3" w14:textId="77777777" w:rsidR="00FE0B4F" w:rsidRDefault="00FE0B4F" w:rsidP="000E5685">
      <w:pPr>
        <w:spacing w:after="240"/>
        <w:contextualSpacing/>
        <w:rPr>
          <w:rFonts w:ascii="Calibri" w:hAnsi="Calibri" w:cs="Calibri"/>
          <w:sz w:val="56"/>
          <w:szCs w:val="56"/>
        </w:rPr>
      </w:pPr>
    </w:p>
    <w:p w14:paraId="29260B55" w14:textId="77777777" w:rsidR="000E5685" w:rsidRDefault="000E5685" w:rsidP="000E5685">
      <w:pPr>
        <w:jc w:val="center"/>
        <w:rPr>
          <w:rFonts w:ascii="Calibri" w:hAnsi="Calibri" w:cs="Calibri"/>
          <w:b/>
          <w:bCs/>
          <w:u w:val="single"/>
        </w:rPr>
      </w:pPr>
    </w:p>
    <w:p w14:paraId="594E0A2C" w14:textId="77777777" w:rsidR="000E5685" w:rsidRDefault="000E5685" w:rsidP="000E5685">
      <w:pPr>
        <w:jc w:val="center"/>
        <w:rPr>
          <w:rFonts w:ascii="Calibri" w:hAnsi="Calibri" w:cs="Calibri"/>
          <w:b/>
          <w:bCs/>
          <w:u w:val="single"/>
        </w:rPr>
      </w:pPr>
    </w:p>
    <w:p w14:paraId="14ED00DB" w14:textId="60F82B87" w:rsidR="000E5685" w:rsidRPr="000E5685" w:rsidRDefault="000E5685" w:rsidP="000E5685">
      <w:pPr>
        <w:jc w:val="center"/>
        <w:rPr>
          <w:rFonts w:ascii="Calibri" w:hAnsi="Calibri" w:cs="Calibri"/>
          <w:b/>
          <w:bCs/>
          <w:u w:val="single"/>
        </w:rPr>
      </w:pPr>
      <w:r w:rsidRPr="000E5685">
        <w:rPr>
          <w:rFonts w:ascii="Calibri" w:hAnsi="Calibri" w:cs="Calibri"/>
          <w:b/>
          <w:bCs/>
          <w:u w:val="single"/>
        </w:rPr>
        <w:t>EAL Policy</w:t>
      </w:r>
    </w:p>
    <w:p w14:paraId="0F87F7C3" w14:textId="77777777" w:rsidR="000E5685" w:rsidRDefault="000E5685" w:rsidP="000E5685">
      <w:pPr>
        <w:pStyle w:val="Default"/>
        <w:rPr>
          <w:b/>
          <w:bCs/>
        </w:rPr>
      </w:pPr>
    </w:p>
    <w:p w14:paraId="63468721" w14:textId="5019F990" w:rsidR="000E5685" w:rsidRPr="000E5685" w:rsidRDefault="000E5685" w:rsidP="000E5685">
      <w:pPr>
        <w:pStyle w:val="Default"/>
        <w:shd w:val="clear" w:color="auto" w:fill="BDD6EE" w:themeFill="accent1" w:themeFillTint="66"/>
        <w:rPr>
          <w:b/>
          <w:bCs/>
        </w:rPr>
      </w:pPr>
      <w:r w:rsidRPr="000E5685">
        <w:rPr>
          <w:b/>
          <w:bCs/>
        </w:rPr>
        <w:t>Aims</w:t>
      </w:r>
    </w:p>
    <w:p w14:paraId="23BAF853" w14:textId="77777777" w:rsidR="000E5685" w:rsidRPr="000E5685" w:rsidRDefault="000E5685" w:rsidP="000E5685">
      <w:pPr>
        <w:pStyle w:val="Default"/>
        <w:ind w:left="420"/>
      </w:pPr>
    </w:p>
    <w:p w14:paraId="56D53AE1" w14:textId="77777777" w:rsidR="000E5685" w:rsidRPr="000E5685" w:rsidRDefault="000E5685" w:rsidP="000E5685">
      <w:pPr>
        <w:autoSpaceDE w:val="0"/>
        <w:autoSpaceDN w:val="0"/>
        <w:adjustRightInd w:val="0"/>
        <w:rPr>
          <w:rFonts w:ascii="Calibri" w:hAnsi="Calibri" w:cs="Calibri"/>
        </w:rPr>
      </w:pPr>
      <w:r w:rsidRPr="000E5685">
        <w:rPr>
          <w:rFonts w:ascii="Calibri" w:hAnsi="Calibri" w:cs="Calibri"/>
        </w:rPr>
        <w:t>Knutton St Mary’s C of E Academy is committed to meeting the needs and celebrating the skills of students with English as an Additional Language, whilst helping them to achieve the highest possible standards.  This is in line with the requirements of the Race Relations Act 1976.</w:t>
      </w:r>
    </w:p>
    <w:p w14:paraId="337E35BF" w14:textId="77777777" w:rsidR="000E5685" w:rsidRDefault="000E5685" w:rsidP="000E5685">
      <w:pPr>
        <w:pStyle w:val="Default"/>
      </w:pPr>
    </w:p>
    <w:p w14:paraId="4D40A274" w14:textId="3A0A2D72" w:rsidR="000E5685" w:rsidRPr="000E5685" w:rsidRDefault="000E5685" w:rsidP="000E5685">
      <w:pPr>
        <w:pStyle w:val="Default"/>
      </w:pPr>
      <w:r w:rsidRPr="000E5685">
        <w:t xml:space="preserve">We will endeavour at all times to: </w:t>
      </w:r>
    </w:p>
    <w:p w14:paraId="43A51861" w14:textId="77777777" w:rsidR="000E5685" w:rsidRPr="000E5685" w:rsidRDefault="000E5685" w:rsidP="000E5685">
      <w:pPr>
        <w:pStyle w:val="Default"/>
      </w:pPr>
    </w:p>
    <w:p w14:paraId="2FA50BB8" w14:textId="213CF185" w:rsidR="000E5685" w:rsidRPr="000E5685" w:rsidRDefault="000E5685" w:rsidP="000E5685">
      <w:pPr>
        <w:pStyle w:val="Default"/>
        <w:numPr>
          <w:ilvl w:val="0"/>
          <w:numId w:val="19"/>
        </w:numPr>
        <w:spacing w:after="17"/>
      </w:pPr>
      <w:r w:rsidRPr="000E5685">
        <w:t xml:space="preserve">Ensure EAL students have full access to the curriculum (and other School opportunities). </w:t>
      </w:r>
    </w:p>
    <w:p w14:paraId="69BF5A72" w14:textId="46E219EA" w:rsidR="000E5685" w:rsidRPr="000E5685" w:rsidRDefault="000E5685" w:rsidP="000E5685">
      <w:pPr>
        <w:pStyle w:val="Default"/>
        <w:numPr>
          <w:ilvl w:val="0"/>
          <w:numId w:val="19"/>
        </w:numPr>
        <w:spacing w:after="17"/>
      </w:pPr>
      <w:r w:rsidRPr="000E5685">
        <w:t xml:space="preserve">Be proactive in removing any barriers that stand in the way of our EAL students fulfilling their potential. </w:t>
      </w:r>
    </w:p>
    <w:p w14:paraId="6CFDC7FD" w14:textId="629C8071" w:rsidR="000E5685" w:rsidRPr="000E5685" w:rsidRDefault="000E5685" w:rsidP="000E5685">
      <w:pPr>
        <w:pStyle w:val="Default"/>
        <w:numPr>
          <w:ilvl w:val="0"/>
          <w:numId w:val="19"/>
        </w:numPr>
      </w:pPr>
      <w:r w:rsidRPr="000E5685">
        <w:t>Provide our EAL students and their families – particularly those who are International New</w:t>
      </w:r>
      <w:r>
        <w:t xml:space="preserve"> </w:t>
      </w:r>
      <w:r w:rsidRPr="000E5685">
        <w:t xml:space="preserve">Arrivals - with a safe, welcoming environment where they are accepted, valued and encouraged to participate. </w:t>
      </w:r>
    </w:p>
    <w:p w14:paraId="5EEE296C" w14:textId="77777777" w:rsidR="000E5685" w:rsidRPr="000E5685" w:rsidRDefault="000E5685" w:rsidP="000E5685">
      <w:pPr>
        <w:pStyle w:val="Default"/>
      </w:pPr>
    </w:p>
    <w:p w14:paraId="71B7FF74" w14:textId="77777777" w:rsidR="000E5685" w:rsidRPr="000E5685" w:rsidRDefault="000E5685" w:rsidP="000E5685">
      <w:pPr>
        <w:pStyle w:val="Default"/>
      </w:pPr>
    </w:p>
    <w:p w14:paraId="3AD00292" w14:textId="77777777" w:rsidR="000E5685" w:rsidRPr="000E5685" w:rsidRDefault="000E5685" w:rsidP="000E5685">
      <w:pPr>
        <w:pStyle w:val="Default"/>
        <w:shd w:val="clear" w:color="auto" w:fill="BDD6EE" w:themeFill="accent1" w:themeFillTint="66"/>
        <w:rPr>
          <w:b/>
          <w:bCs/>
        </w:rPr>
      </w:pPr>
      <w:r w:rsidRPr="000E5685">
        <w:rPr>
          <w:b/>
          <w:bCs/>
        </w:rPr>
        <w:t xml:space="preserve">Terminology </w:t>
      </w:r>
    </w:p>
    <w:p w14:paraId="58FF776D" w14:textId="77777777" w:rsidR="000E5685" w:rsidRPr="000E5685" w:rsidRDefault="000E5685" w:rsidP="000E5685">
      <w:pPr>
        <w:pStyle w:val="Default"/>
        <w:ind w:left="420"/>
      </w:pPr>
    </w:p>
    <w:p w14:paraId="5B956903" w14:textId="62FCD2D9" w:rsidR="000E5685" w:rsidRDefault="000E5685" w:rsidP="000E5685">
      <w:pPr>
        <w:pStyle w:val="Default"/>
      </w:pPr>
      <w:r w:rsidRPr="000E5685">
        <w:rPr>
          <w:b/>
          <w:bCs/>
        </w:rPr>
        <w:t xml:space="preserve">EAL </w:t>
      </w:r>
      <w:r w:rsidRPr="000E5685">
        <w:t xml:space="preserve">is an umbrella term that refers to any student learning and using </w:t>
      </w:r>
      <w:r w:rsidRPr="000E5685">
        <w:rPr>
          <w:b/>
          <w:bCs/>
        </w:rPr>
        <w:t>E</w:t>
      </w:r>
      <w:r w:rsidRPr="000E5685">
        <w:t xml:space="preserve">nglish as an </w:t>
      </w:r>
      <w:r w:rsidRPr="000E5685">
        <w:rPr>
          <w:b/>
          <w:bCs/>
        </w:rPr>
        <w:t>A</w:t>
      </w:r>
      <w:r w:rsidRPr="000E5685">
        <w:t xml:space="preserve">dditional or second </w:t>
      </w:r>
      <w:r w:rsidRPr="000E5685">
        <w:rPr>
          <w:b/>
          <w:bCs/>
        </w:rPr>
        <w:t>L</w:t>
      </w:r>
      <w:r w:rsidRPr="000E5685">
        <w:t xml:space="preserve">anguage. </w:t>
      </w:r>
    </w:p>
    <w:p w14:paraId="46F4FF91" w14:textId="77777777" w:rsidR="000E5685" w:rsidRPr="000E5685" w:rsidRDefault="000E5685" w:rsidP="000E5685">
      <w:pPr>
        <w:pStyle w:val="Default"/>
      </w:pPr>
    </w:p>
    <w:p w14:paraId="0DEA7ED2" w14:textId="04DAE77A" w:rsidR="000E5685" w:rsidRPr="000E5685" w:rsidRDefault="000E5685" w:rsidP="000E5685">
      <w:pPr>
        <w:pStyle w:val="Default"/>
        <w:rPr>
          <w:color w:val="auto"/>
        </w:rPr>
      </w:pPr>
      <w:r w:rsidRPr="000E5685">
        <w:rPr>
          <w:color w:val="auto"/>
        </w:rPr>
        <w:t xml:space="preserve">Within this, there is a more vulnerable group of students, including refugees, evacuees, asylum seekers, we term as </w:t>
      </w:r>
      <w:r w:rsidRPr="000E5685">
        <w:rPr>
          <w:b/>
          <w:bCs/>
          <w:color w:val="auto"/>
        </w:rPr>
        <w:t xml:space="preserve">‘International New Arrivals’ </w:t>
      </w:r>
      <w:r w:rsidRPr="000E5685">
        <w:rPr>
          <w:color w:val="auto"/>
        </w:rPr>
        <w:t xml:space="preserve">→ abbreviated as </w:t>
      </w:r>
      <w:r w:rsidRPr="000E5685">
        <w:rPr>
          <w:b/>
          <w:bCs/>
          <w:color w:val="auto"/>
        </w:rPr>
        <w:t>INA</w:t>
      </w:r>
      <w:r w:rsidRPr="000E5685">
        <w:rPr>
          <w:color w:val="auto"/>
        </w:rPr>
        <w:t xml:space="preserve">. This refers specifically to students who have entered the UK within the past two years. </w:t>
      </w:r>
    </w:p>
    <w:p w14:paraId="6FCEDA0E" w14:textId="77777777" w:rsidR="000E5685" w:rsidRDefault="000E5685" w:rsidP="000E5685">
      <w:pPr>
        <w:pStyle w:val="Default"/>
        <w:rPr>
          <w:color w:val="auto"/>
        </w:rPr>
      </w:pPr>
    </w:p>
    <w:p w14:paraId="780FF2E3" w14:textId="3FFD345E" w:rsidR="000E5685" w:rsidRPr="000E5685" w:rsidRDefault="000E5685" w:rsidP="000E5685">
      <w:pPr>
        <w:pStyle w:val="Default"/>
        <w:rPr>
          <w:color w:val="auto"/>
        </w:rPr>
      </w:pPr>
      <w:r w:rsidRPr="000E5685">
        <w:rPr>
          <w:color w:val="auto"/>
        </w:rPr>
        <w:t xml:space="preserve">There are also a number of terms that can be useful when describing the background of EAL students: </w:t>
      </w:r>
    </w:p>
    <w:p w14:paraId="16E5DBF0" w14:textId="77777777" w:rsidR="000E5685" w:rsidRPr="000E5685" w:rsidRDefault="000E5685" w:rsidP="000E5685">
      <w:pPr>
        <w:pStyle w:val="Default"/>
        <w:rPr>
          <w:color w:val="auto"/>
        </w:rPr>
      </w:pPr>
    </w:p>
    <w:p w14:paraId="0B334834" w14:textId="6DD4208A" w:rsidR="000E5685" w:rsidRPr="000E5685" w:rsidRDefault="000E5685" w:rsidP="000E5685">
      <w:pPr>
        <w:pStyle w:val="Default"/>
        <w:numPr>
          <w:ilvl w:val="0"/>
          <w:numId w:val="22"/>
        </w:numPr>
        <w:rPr>
          <w:color w:val="auto"/>
        </w:rPr>
      </w:pPr>
      <w:r w:rsidRPr="000E5685">
        <w:rPr>
          <w:color w:val="auto"/>
        </w:rPr>
        <w:t>‘</w:t>
      </w:r>
      <w:proofErr w:type="gramStart"/>
      <w:r w:rsidRPr="000E5685">
        <w:rPr>
          <w:color w:val="auto"/>
        </w:rPr>
        <w:t>first</w:t>
      </w:r>
      <w:proofErr w:type="gramEnd"/>
      <w:r w:rsidRPr="000E5685">
        <w:rPr>
          <w:color w:val="auto"/>
        </w:rPr>
        <w:t xml:space="preserve"> generation’ – meaning they were born in another country and have since resettled in the UK with their family. </w:t>
      </w:r>
    </w:p>
    <w:p w14:paraId="4965A757" w14:textId="4DD9E5F1" w:rsidR="000E5685" w:rsidRPr="000E5685" w:rsidRDefault="000E5685" w:rsidP="000E5685">
      <w:pPr>
        <w:pStyle w:val="Default"/>
        <w:numPr>
          <w:ilvl w:val="0"/>
          <w:numId w:val="22"/>
        </w:numPr>
        <w:rPr>
          <w:color w:val="auto"/>
        </w:rPr>
      </w:pPr>
      <w:r w:rsidRPr="000E5685">
        <w:rPr>
          <w:color w:val="auto"/>
        </w:rPr>
        <w:t>‘</w:t>
      </w:r>
      <w:proofErr w:type="gramStart"/>
      <w:r w:rsidRPr="000E5685">
        <w:rPr>
          <w:color w:val="auto"/>
        </w:rPr>
        <w:t>second</w:t>
      </w:r>
      <w:proofErr w:type="gramEnd"/>
      <w:r w:rsidRPr="000E5685">
        <w:rPr>
          <w:color w:val="auto"/>
        </w:rPr>
        <w:t xml:space="preserve"> or third generation’ – meaning they were born in the UK into a migrant or ‘dual-heritage’ family. </w:t>
      </w:r>
    </w:p>
    <w:p w14:paraId="5BD19423" w14:textId="3B572B2A" w:rsidR="000E5685" w:rsidRPr="000E5685" w:rsidRDefault="000E5685" w:rsidP="000E5685">
      <w:pPr>
        <w:pStyle w:val="Default"/>
        <w:numPr>
          <w:ilvl w:val="0"/>
          <w:numId w:val="22"/>
        </w:numPr>
        <w:rPr>
          <w:color w:val="auto"/>
        </w:rPr>
      </w:pPr>
      <w:r w:rsidRPr="000E5685">
        <w:rPr>
          <w:color w:val="auto"/>
        </w:rPr>
        <w:t>‘</w:t>
      </w:r>
      <w:proofErr w:type="gramStart"/>
      <w:r w:rsidRPr="000E5685">
        <w:rPr>
          <w:color w:val="auto"/>
        </w:rPr>
        <w:t>migrant</w:t>
      </w:r>
      <w:proofErr w:type="gramEnd"/>
      <w:r w:rsidRPr="000E5685">
        <w:rPr>
          <w:color w:val="auto"/>
        </w:rPr>
        <w:t xml:space="preserve"> worker’ – those who have moved for economic betterment. </w:t>
      </w:r>
    </w:p>
    <w:p w14:paraId="122CF343" w14:textId="1A1FB138" w:rsidR="000E5685" w:rsidRPr="000E5685" w:rsidRDefault="000E5685" w:rsidP="000E5685">
      <w:pPr>
        <w:pStyle w:val="Default"/>
        <w:numPr>
          <w:ilvl w:val="0"/>
          <w:numId w:val="22"/>
        </w:numPr>
        <w:rPr>
          <w:color w:val="auto"/>
        </w:rPr>
      </w:pPr>
      <w:r w:rsidRPr="000E5685">
        <w:rPr>
          <w:color w:val="auto"/>
        </w:rPr>
        <w:t>‘</w:t>
      </w:r>
      <w:proofErr w:type="gramStart"/>
      <w:r w:rsidRPr="000E5685">
        <w:rPr>
          <w:color w:val="auto"/>
        </w:rPr>
        <w:t>asylum</w:t>
      </w:r>
      <w:proofErr w:type="gramEnd"/>
      <w:r w:rsidRPr="000E5685">
        <w:rPr>
          <w:color w:val="auto"/>
        </w:rPr>
        <w:t xml:space="preserve"> seeker’ / ‘refugee’ – those who have moved to escape famine, persecution and other tragic events. </w:t>
      </w:r>
    </w:p>
    <w:p w14:paraId="617CFE12" w14:textId="77777777" w:rsidR="000E5685" w:rsidRPr="000E5685" w:rsidRDefault="000E5685" w:rsidP="000E5685">
      <w:pPr>
        <w:pStyle w:val="Default"/>
        <w:rPr>
          <w:color w:val="auto"/>
        </w:rPr>
      </w:pPr>
    </w:p>
    <w:p w14:paraId="132BE33D" w14:textId="77777777" w:rsidR="000E5685" w:rsidRPr="000E5685" w:rsidRDefault="000E5685" w:rsidP="000E5685">
      <w:pPr>
        <w:pStyle w:val="Default"/>
        <w:rPr>
          <w:color w:val="auto"/>
        </w:rPr>
      </w:pPr>
    </w:p>
    <w:p w14:paraId="5718723E" w14:textId="77777777" w:rsidR="000E5685" w:rsidRDefault="000E5685" w:rsidP="000E5685">
      <w:pPr>
        <w:pStyle w:val="Default"/>
        <w:rPr>
          <w:b/>
          <w:bCs/>
          <w:color w:val="auto"/>
        </w:rPr>
      </w:pPr>
    </w:p>
    <w:p w14:paraId="5EF220DA" w14:textId="77777777" w:rsidR="000E5685" w:rsidRDefault="000E5685" w:rsidP="000E5685">
      <w:pPr>
        <w:pStyle w:val="Default"/>
        <w:rPr>
          <w:b/>
          <w:bCs/>
          <w:color w:val="auto"/>
        </w:rPr>
      </w:pPr>
    </w:p>
    <w:p w14:paraId="390A09C0" w14:textId="77777777" w:rsidR="000E5685" w:rsidRDefault="000E5685" w:rsidP="000E5685">
      <w:pPr>
        <w:pStyle w:val="Default"/>
        <w:rPr>
          <w:b/>
          <w:bCs/>
          <w:color w:val="auto"/>
        </w:rPr>
      </w:pPr>
    </w:p>
    <w:p w14:paraId="1A20C130" w14:textId="77777777" w:rsidR="000E5685" w:rsidRDefault="000E5685" w:rsidP="000E5685">
      <w:pPr>
        <w:pStyle w:val="Default"/>
        <w:rPr>
          <w:b/>
          <w:bCs/>
          <w:color w:val="auto"/>
        </w:rPr>
      </w:pPr>
    </w:p>
    <w:p w14:paraId="188727E3" w14:textId="77777777" w:rsidR="000E5685" w:rsidRDefault="000E5685" w:rsidP="000E5685">
      <w:pPr>
        <w:pStyle w:val="Default"/>
        <w:rPr>
          <w:b/>
          <w:bCs/>
          <w:color w:val="auto"/>
        </w:rPr>
      </w:pPr>
    </w:p>
    <w:p w14:paraId="15B967D1" w14:textId="75A00FB2"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Context </w:t>
      </w:r>
    </w:p>
    <w:p w14:paraId="04D06970" w14:textId="77777777" w:rsidR="000E5685" w:rsidRPr="000E5685" w:rsidRDefault="000E5685" w:rsidP="000E5685">
      <w:pPr>
        <w:pStyle w:val="Default"/>
        <w:ind w:left="420"/>
        <w:rPr>
          <w:color w:val="auto"/>
        </w:rPr>
      </w:pPr>
    </w:p>
    <w:p w14:paraId="4A699D1E" w14:textId="2943B326" w:rsidR="000E5685" w:rsidRDefault="000E5685" w:rsidP="000E5685">
      <w:pPr>
        <w:pStyle w:val="Default"/>
        <w:rPr>
          <w:color w:val="auto"/>
        </w:rPr>
      </w:pPr>
      <w:r w:rsidRPr="00A23E18">
        <w:rPr>
          <w:color w:val="auto"/>
        </w:rPr>
        <w:t xml:space="preserve">As of </w:t>
      </w:r>
      <w:r w:rsidR="00A23E18" w:rsidRPr="00A23E18">
        <w:rPr>
          <w:color w:val="auto"/>
        </w:rPr>
        <w:t>January 2025</w:t>
      </w:r>
      <w:r w:rsidRPr="00A23E18">
        <w:rPr>
          <w:color w:val="auto"/>
        </w:rPr>
        <w:t xml:space="preserve">, </w:t>
      </w:r>
      <w:r w:rsidR="00A23E18" w:rsidRPr="00A23E18">
        <w:rPr>
          <w:color w:val="auto"/>
        </w:rPr>
        <w:t>32</w:t>
      </w:r>
      <w:r w:rsidRPr="00A23E18">
        <w:rPr>
          <w:color w:val="auto"/>
        </w:rPr>
        <w:t xml:space="preserve"> students (</w:t>
      </w:r>
      <w:r w:rsidR="00A23E18" w:rsidRPr="00A23E18">
        <w:rPr>
          <w:color w:val="auto"/>
        </w:rPr>
        <w:t>19</w:t>
      </w:r>
      <w:r w:rsidRPr="00A23E18">
        <w:rPr>
          <w:color w:val="auto"/>
        </w:rPr>
        <w:t>%) at Knutton St Mary’s C of E Academy are identified as ‘EAL’ and speak a language other than English as their ‘first’ or ‘common’ language.</w:t>
      </w:r>
      <w:r w:rsidRPr="000E5685">
        <w:rPr>
          <w:color w:val="auto"/>
        </w:rPr>
        <w:t xml:space="preserve"> </w:t>
      </w:r>
    </w:p>
    <w:p w14:paraId="1E236904" w14:textId="77777777" w:rsidR="00A23E18" w:rsidRDefault="00A23E18" w:rsidP="000E5685">
      <w:pPr>
        <w:pStyle w:val="Default"/>
        <w:rPr>
          <w:color w:val="auto"/>
        </w:rPr>
      </w:pPr>
    </w:p>
    <w:p w14:paraId="0E350269" w14:textId="421A9DEB" w:rsidR="00A23E18" w:rsidRPr="000E5685" w:rsidRDefault="00A23E18" w:rsidP="000E5685">
      <w:pPr>
        <w:pStyle w:val="Default"/>
        <w:rPr>
          <w:color w:val="auto"/>
        </w:rPr>
      </w:pPr>
      <w:r>
        <w:rPr>
          <w:color w:val="auto"/>
        </w:rPr>
        <w:t xml:space="preserve">The first languages spoken by our families include Chinese (Cantonese), Hindi, Malayalam, Romanian, Shona, Swahili/Kiswahili, Tamil, Yoruba, Ndebele, Polish, Moldovan, Sinhala, Turkish and Vietnamese. </w:t>
      </w:r>
    </w:p>
    <w:p w14:paraId="0C3BC2C2" w14:textId="12290BFA" w:rsidR="000E5685" w:rsidRPr="000E5685" w:rsidRDefault="000E5685" w:rsidP="00A23E18">
      <w:pPr>
        <w:pStyle w:val="Default"/>
        <w:tabs>
          <w:tab w:val="left" w:pos="1725"/>
        </w:tabs>
        <w:rPr>
          <w:color w:val="auto"/>
        </w:rPr>
      </w:pPr>
      <w:r w:rsidRPr="000E5685">
        <w:rPr>
          <w:color w:val="auto"/>
        </w:rPr>
        <w:tab/>
      </w:r>
    </w:p>
    <w:p w14:paraId="6BAB4678"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Key Principles </w:t>
      </w:r>
    </w:p>
    <w:p w14:paraId="24BB5A10" w14:textId="77777777" w:rsidR="000E5685" w:rsidRPr="000E5685" w:rsidRDefault="000E5685" w:rsidP="000E5685">
      <w:pPr>
        <w:pStyle w:val="Default"/>
        <w:ind w:left="420"/>
        <w:rPr>
          <w:color w:val="auto"/>
        </w:rPr>
      </w:pPr>
    </w:p>
    <w:p w14:paraId="427AE404" w14:textId="77777777" w:rsidR="000E5685" w:rsidRPr="000E5685" w:rsidRDefault="000E5685" w:rsidP="000E5685">
      <w:pPr>
        <w:pStyle w:val="Default"/>
        <w:rPr>
          <w:color w:val="auto"/>
        </w:rPr>
      </w:pPr>
      <w:r w:rsidRPr="000E5685">
        <w:rPr>
          <w:color w:val="auto"/>
        </w:rPr>
        <w:t xml:space="preserve">For citizens and residents of the UK, acquisition of the English language is crucial to the fulfilling of academic potential / raising of economic prospects and being included in the daily life of the school community, and wider public society. </w:t>
      </w:r>
    </w:p>
    <w:p w14:paraId="7F8A3CE0" w14:textId="77777777" w:rsidR="000E5685" w:rsidRPr="000E5685" w:rsidRDefault="000E5685" w:rsidP="000E5685">
      <w:pPr>
        <w:pStyle w:val="Default"/>
        <w:rPr>
          <w:color w:val="auto"/>
        </w:rPr>
      </w:pPr>
    </w:p>
    <w:p w14:paraId="754E4BE4" w14:textId="139B06CD" w:rsidR="000E5685" w:rsidRPr="000E5685" w:rsidRDefault="000E5685" w:rsidP="000E5685">
      <w:pPr>
        <w:pStyle w:val="Default"/>
        <w:numPr>
          <w:ilvl w:val="0"/>
          <w:numId w:val="24"/>
        </w:numPr>
        <w:spacing w:after="17"/>
        <w:rPr>
          <w:color w:val="auto"/>
        </w:rPr>
      </w:pPr>
      <w:r w:rsidRPr="000E5685">
        <w:rPr>
          <w:color w:val="auto"/>
        </w:rPr>
        <w:t xml:space="preserve">EAL students will take approximately 5 – 7 years of English-speaking education to acquire academically-fluent English. This will occur naturally through a nurturing immersion rather than segregated intervention. The rate of acquisition can be maximised but not necessarily accelerated. </w:t>
      </w:r>
    </w:p>
    <w:p w14:paraId="57C26708" w14:textId="41548A8A" w:rsidR="000E5685" w:rsidRPr="000E5685" w:rsidRDefault="000E5685" w:rsidP="000E5685">
      <w:pPr>
        <w:pStyle w:val="Default"/>
        <w:numPr>
          <w:ilvl w:val="0"/>
          <w:numId w:val="24"/>
        </w:numPr>
        <w:spacing w:after="17"/>
        <w:rPr>
          <w:color w:val="auto"/>
        </w:rPr>
      </w:pPr>
      <w:r w:rsidRPr="000E5685">
        <w:rPr>
          <w:color w:val="auto"/>
        </w:rPr>
        <w:t xml:space="preserve">EAL students have a temporary additional need which is primarily language acquisition – it is separate / distinct from typical additional needs but with crossover points. EAL students are not automatically SEN or ‘special educational </w:t>
      </w:r>
      <w:proofErr w:type="gramStart"/>
      <w:r w:rsidRPr="000E5685">
        <w:rPr>
          <w:color w:val="auto"/>
        </w:rPr>
        <w:t>needs’, and</w:t>
      </w:r>
      <w:proofErr w:type="gramEnd"/>
      <w:r w:rsidRPr="000E5685">
        <w:rPr>
          <w:color w:val="auto"/>
        </w:rPr>
        <w:t xml:space="preserve"> should not be labelled / treated in this way. </w:t>
      </w:r>
    </w:p>
    <w:p w14:paraId="57F78BD3" w14:textId="1C282192" w:rsidR="000E5685" w:rsidRPr="000E5685" w:rsidRDefault="000E5685" w:rsidP="000E5685">
      <w:pPr>
        <w:pStyle w:val="Default"/>
        <w:numPr>
          <w:ilvl w:val="0"/>
          <w:numId w:val="24"/>
        </w:numPr>
        <w:spacing w:after="17"/>
        <w:rPr>
          <w:color w:val="auto"/>
        </w:rPr>
      </w:pPr>
      <w:r w:rsidRPr="000E5685">
        <w:rPr>
          <w:color w:val="auto"/>
        </w:rPr>
        <w:t xml:space="preserve">EAL students are not automatically ‘lower ability’ – and should not be labelled / treated in this way. </w:t>
      </w:r>
    </w:p>
    <w:p w14:paraId="4EBC0966" w14:textId="75A68E2E" w:rsidR="000E5685" w:rsidRPr="000E5685" w:rsidRDefault="000E5685" w:rsidP="000E5685">
      <w:pPr>
        <w:pStyle w:val="Default"/>
        <w:numPr>
          <w:ilvl w:val="0"/>
          <w:numId w:val="24"/>
        </w:numPr>
        <w:rPr>
          <w:color w:val="auto"/>
        </w:rPr>
      </w:pPr>
      <w:r w:rsidRPr="000E5685">
        <w:rPr>
          <w:color w:val="auto"/>
        </w:rPr>
        <w:t xml:space="preserve">EAL students will have potential strengths as well as additional needs. </w:t>
      </w:r>
    </w:p>
    <w:p w14:paraId="1EC16F8A" w14:textId="3FF23834" w:rsidR="000E5685" w:rsidRPr="000E5685" w:rsidRDefault="000E5685" w:rsidP="000E5685">
      <w:pPr>
        <w:pStyle w:val="Default"/>
        <w:numPr>
          <w:ilvl w:val="0"/>
          <w:numId w:val="24"/>
        </w:numPr>
        <w:rPr>
          <w:color w:val="auto"/>
        </w:rPr>
      </w:pPr>
      <w:r w:rsidRPr="000E5685">
        <w:rPr>
          <w:color w:val="auto"/>
        </w:rPr>
        <w:t>There is a social-emotional and cultural dimension to catering for the needs of EAL students</w:t>
      </w:r>
      <w:r>
        <w:rPr>
          <w:color w:val="auto"/>
        </w:rPr>
        <w:t>.</w:t>
      </w:r>
      <w:r w:rsidRPr="000E5685">
        <w:rPr>
          <w:color w:val="auto"/>
        </w:rPr>
        <w:t xml:space="preserve"> </w:t>
      </w:r>
    </w:p>
    <w:p w14:paraId="7DE0C0AB" w14:textId="77777777" w:rsidR="000E5685" w:rsidRPr="000E5685" w:rsidRDefault="000E5685" w:rsidP="000E5685">
      <w:pPr>
        <w:pStyle w:val="Default"/>
        <w:rPr>
          <w:color w:val="auto"/>
        </w:rPr>
      </w:pPr>
    </w:p>
    <w:p w14:paraId="324C6186"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Roles and Responsibilities</w:t>
      </w:r>
    </w:p>
    <w:p w14:paraId="37461FD5" w14:textId="77777777" w:rsidR="000E5685" w:rsidRPr="000E5685" w:rsidRDefault="000E5685" w:rsidP="000E5685">
      <w:pPr>
        <w:pStyle w:val="Default"/>
        <w:ind w:left="420"/>
        <w:rPr>
          <w:color w:val="auto"/>
        </w:rPr>
      </w:pPr>
    </w:p>
    <w:p w14:paraId="183FF32A" w14:textId="5C0EF98C" w:rsidR="000E5685" w:rsidRPr="000E5685" w:rsidRDefault="000E5685" w:rsidP="000E5685">
      <w:pPr>
        <w:pStyle w:val="Default"/>
        <w:rPr>
          <w:color w:val="auto"/>
        </w:rPr>
      </w:pPr>
      <w:r w:rsidRPr="000E5685">
        <w:rPr>
          <w:color w:val="auto"/>
        </w:rPr>
        <w:t>There is a collective responsibility, held by all staff, to identify and remove barriers that stand in the way of our EAL students’ achievement and inclusion. Currently the designated EAL Co-ordinator is the SEN</w:t>
      </w:r>
      <w:r>
        <w:rPr>
          <w:color w:val="auto"/>
        </w:rPr>
        <w:t>D</w:t>
      </w:r>
      <w:r w:rsidRPr="000E5685">
        <w:rPr>
          <w:color w:val="auto"/>
        </w:rPr>
        <w:t>C</w:t>
      </w:r>
      <w:r>
        <w:rPr>
          <w:color w:val="auto"/>
        </w:rPr>
        <w:t>o</w:t>
      </w:r>
      <w:r w:rsidRPr="000E5685">
        <w:rPr>
          <w:color w:val="auto"/>
        </w:rPr>
        <w:t xml:space="preserve">, Mrs </w:t>
      </w:r>
      <w:r>
        <w:rPr>
          <w:color w:val="auto"/>
        </w:rPr>
        <w:t>C Tomlinson</w:t>
      </w:r>
      <w:r w:rsidRPr="000E5685">
        <w:rPr>
          <w:color w:val="auto"/>
        </w:rPr>
        <w:t xml:space="preserve">, who oversees development and day-to-day coordination of EAL provision. </w:t>
      </w:r>
    </w:p>
    <w:p w14:paraId="6860625B" w14:textId="77777777" w:rsidR="000E5685" w:rsidRPr="000E5685" w:rsidRDefault="000E5685" w:rsidP="000E5685">
      <w:pPr>
        <w:pStyle w:val="Default"/>
        <w:rPr>
          <w:color w:val="auto"/>
        </w:rPr>
      </w:pPr>
    </w:p>
    <w:p w14:paraId="54AA1D91" w14:textId="77777777" w:rsidR="000E5685" w:rsidRDefault="000E5685" w:rsidP="000E5685">
      <w:pPr>
        <w:pStyle w:val="Default"/>
        <w:rPr>
          <w:color w:val="auto"/>
        </w:rPr>
      </w:pPr>
      <w:r w:rsidRPr="000E5685">
        <w:rPr>
          <w:color w:val="auto"/>
        </w:rPr>
        <w:t xml:space="preserve">Responsibilities of the designated EAL Coordinator include: </w:t>
      </w:r>
    </w:p>
    <w:p w14:paraId="4A3A50E1" w14:textId="77777777" w:rsidR="000E5685" w:rsidRPr="000E5685" w:rsidRDefault="000E5685" w:rsidP="000E5685">
      <w:pPr>
        <w:pStyle w:val="Default"/>
        <w:rPr>
          <w:color w:val="auto"/>
        </w:rPr>
      </w:pPr>
    </w:p>
    <w:p w14:paraId="1D3D1BB8" w14:textId="77777777" w:rsidR="000E5685" w:rsidRPr="000E5685" w:rsidRDefault="000E5685" w:rsidP="000E5685">
      <w:pPr>
        <w:pStyle w:val="Default"/>
        <w:numPr>
          <w:ilvl w:val="0"/>
          <w:numId w:val="25"/>
        </w:numPr>
        <w:rPr>
          <w:color w:val="auto"/>
        </w:rPr>
      </w:pPr>
      <w:r w:rsidRPr="000E5685">
        <w:rPr>
          <w:color w:val="auto"/>
        </w:rPr>
        <w:t>Identifying incoming EAL students and maintaining a register within school.</w:t>
      </w:r>
    </w:p>
    <w:p w14:paraId="4C5D25BA" w14:textId="1ACA8F52" w:rsidR="000E5685" w:rsidRPr="000E5685" w:rsidRDefault="000E5685" w:rsidP="000E5685">
      <w:pPr>
        <w:pStyle w:val="Default"/>
        <w:numPr>
          <w:ilvl w:val="0"/>
          <w:numId w:val="25"/>
        </w:numPr>
        <w:spacing w:after="18"/>
        <w:rPr>
          <w:color w:val="auto"/>
        </w:rPr>
      </w:pPr>
      <w:r w:rsidRPr="000E5685">
        <w:rPr>
          <w:color w:val="auto"/>
        </w:rPr>
        <w:t>Bringing the presence and needs of current EAL students to the attention of colleagues.</w:t>
      </w:r>
    </w:p>
    <w:p w14:paraId="2C7D4024" w14:textId="6EC36D75" w:rsidR="000E5685" w:rsidRPr="000E5685" w:rsidRDefault="000E5685" w:rsidP="000E5685">
      <w:pPr>
        <w:pStyle w:val="Default"/>
        <w:numPr>
          <w:ilvl w:val="0"/>
          <w:numId w:val="25"/>
        </w:numPr>
        <w:spacing w:after="18"/>
        <w:rPr>
          <w:color w:val="auto"/>
        </w:rPr>
      </w:pPr>
      <w:r w:rsidRPr="000E5685">
        <w:rPr>
          <w:color w:val="auto"/>
        </w:rPr>
        <w:t>Ensuring that EAL students are integrated into classes and have full access to the</w:t>
      </w:r>
    </w:p>
    <w:p w14:paraId="65BD8425" w14:textId="77777777" w:rsidR="000E5685" w:rsidRDefault="000E5685" w:rsidP="000E5685">
      <w:pPr>
        <w:pStyle w:val="Default"/>
        <w:numPr>
          <w:ilvl w:val="0"/>
          <w:numId w:val="25"/>
        </w:numPr>
        <w:spacing w:after="18"/>
        <w:rPr>
          <w:color w:val="auto"/>
        </w:rPr>
      </w:pPr>
      <w:r w:rsidRPr="000E5685">
        <w:rPr>
          <w:color w:val="auto"/>
        </w:rPr>
        <w:t>curriculum.</w:t>
      </w:r>
    </w:p>
    <w:p w14:paraId="4985529B" w14:textId="44ED7C11" w:rsidR="000E5685" w:rsidRPr="000E5685" w:rsidRDefault="000E5685" w:rsidP="000E5685">
      <w:pPr>
        <w:pStyle w:val="Default"/>
        <w:numPr>
          <w:ilvl w:val="0"/>
          <w:numId w:val="25"/>
        </w:numPr>
        <w:spacing w:after="18"/>
        <w:rPr>
          <w:color w:val="auto"/>
        </w:rPr>
      </w:pPr>
      <w:r w:rsidRPr="000E5685">
        <w:t>To complete initial and ongoing half termly assessment, using the NASSEA steps, as</w:t>
      </w:r>
    </w:p>
    <w:p w14:paraId="1ABEF275" w14:textId="77777777" w:rsidR="000E5685" w:rsidRDefault="000E5685" w:rsidP="000E5685">
      <w:pPr>
        <w:pStyle w:val="ListParagraph"/>
        <w:numPr>
          <w:ilvl w:val="0"/>
          <w:numId w:val="25"/>
        </w:numPr>
        <w:rPr>
          <w:rFonts w:ascii="Calibri" w:hAnsi="Calibri" w:cs="Calibri"/>
        </w:rPr>
      </w:pPr>
      <w:r w:rsidRPr="000E5685">
        <w:rPr>
          <w:rFonts w:ascii="Calibri" w:hAnsi="Calibri" w:cs="Calibri"/>
        </w:rPr>
        <w:t>Recommended by the EAL Advisory Team.</w:t>
      </w:r>
    </w:p>
    <w:p w14:paraId="765C0FF2" w14:textId="77777777" w:rsidR="000E5685" w:rsidRPr="000E5685" w:rsidRDefault="000E5685" w:rsidP="000E5685">
      <w:pPr>
        <w:ind w:left="360"/>
        <w:rPr>
          <w:rFonts w:ascii="Calibri" w:hAnsi="Calibri" w:cs="Calibri"/>
        </w:rPr>
      </w:pPr>
    </w:p>
    <w:p w14:paraId="6894A19D" w14:textId="77777777" w:rsidR="000E5685" w:rsidRDefault="000E5685" w:rsidP="000E5685">
      <w:pPr>
        <w:pStyle w:val="Default"/>
        <w:rPr>
          <w:b/>
          <w:bCs/>
          <w:color w:val="auto"/>
        </w:rPr>
      </w:pPr>
    </w:p>
    <w:p w14:paraId="78971F14" w14:textId="7D2DFECB" w:rsidR="000E5685" w:rsidRPr="000E5685" w:rsidRDefault="000E5685" w:rsidP="000E5685">
      <w:pPr>
        <w:pStyle w:val="Default"/>
        <w:shd w:val="clear" w:color="auto" w:fill="BDD6EE" w:themeFill="accent1" w:themeFillTint="66"/>
        <w:rPr>
          <w:b/>
          <w:color w:val="auto"/>
        </w:rPr>
      </w:pPr>
      <w:r w:rsidRPr="000E5685">
        <w:rPr>
          <w:b/>
          <w:bCs/>
          <w:color w:val="auto"/>
        </w:rPr>
        <w:t>Approach to Teaching &amp; Learning</w:t>
      </w:r>
    </w:p>
    <w:p w14:paraId="5890294A" w14:textId="2908E538" w:rsidR="000E5685" w:rsidRPr="000E5685" w:rsidRDefault="000E5685" w:rsidP="000E5685">
      <w:pPr>
        <w:pStyle w:val="Default"/>
        <w:ind w:left="420"/>
        <w:rPr>
          <w:color w:val="auto"/>
        </w:rPr>
      </w:pPr>
    </w:p>
    <w:p w14:paraId="2D8CF2CC" w14:textId="3AADAB09" w:rsidR="000E5685" w:rsidRPr="000E5685" w:rsidRDefault="000E5685" w:rsidP="000E5685">
      <w:pPr>
        <w:pStyle w:val="Default"/>
        <w:rPr>
          <w:color w:val="auto"/>
        </w:rPr>
      </w:pPr>
      <w:r w:rsidRPr="000E5685">
        <w:rPr>
          <w:color w:val="auto"/>
        </w:rPr>
        <w:t xml:space="preserve">Every teacher will encounter students who do not use English as their first language. To be successful, we will have to nurture language development - as well as teaching curriculum content. </w:t>
      </w:r>
    </w:p>
    <w:p w14:paraId="134B39B4" w14:textId="77777777" w:rsidR="000E5685" w:rsidRPr="000E5685" w:rsidRDefault="000E5685" w:rsidP="000E5685">
      <w:pPr>
        <w:pStyle w:val="Default"/>
        <w:rPr>
          <w:color w:val="auto"/>
        </w:rPr>
      </w:pPr>
    </w:p>
    <w:p w14:paraId="47F16DB4" w14:textId="676904BB" w:rsidR="000E5685" w:rsidRPr="000E5685" w:rsidRDefault="000E5685" w:rsidP="000E5685">
      <w:pPr>
        <w:pStyle w:val="Default"/>
        <w:rPr>
          <w:color w:val="auto"/>
        </w:rPr>
      </w:pPr>
      <w:r w:rsidRPr="000E5685">
        <w:rPr>
          <w:color w:val="auto"/>
        </w:rPr>
        <w:t xml:space="preserve">Every teacher will encounter students from other countries who will often have very different educational experiences in terms of length &amp; focus and style of previous learning. To be successful, we will have coach students in how to learn - as well as teaching our subject. </w:t>
      </w:r>
    </w:p>
    <w:p w14:paraId="140A7EE4" w14:textId="77777777" w:rsidR="000E5685" w:rsidRPr="000E5685" w:rsidRDefault="000E5685" w:rsidP="000E5685">
      <w:pPr>
        <w:pStyle w:val="Default"/>
        <w:rPr>
          <w:color w:val="auto"/>
        </w:rPr>
      </w:pPr>
    </w:p>
    <w:p w14:paraId="71B2A4E7" w14:textId="45484242" w:rsidR="000E5685" w:rsidRPr="000E5685" w:rsidRDefault="000E5685" w:rsidP="000E5685">
      <w:pPr>
        <w:pStyle w:val="Default"/>
        <w:rPr>
          <w:color w:val="auto"/>
        </w:rPr>
      </w:pPr>
      <w:r w:rsidRPr="000E5685">
        <w:rPr>
          <w:color w:val="auto"/>
        </w:rPr>
        <w:t xml:space="preserve">Potentially, every teacher will encounter students who having moved countries – are undergoing the challenge and stress of social integration. To be successful, we will have to build stable, supportive and productive social groups. </w:t>
      </w:r>
    </w:p>
    <w:p w14:paraId="6D6D14F9" w14:textId="77777777" w:rsidR="000E5685" w:rsidRPr="000E5685" w:rsidRDefault="000E5685" w:rsidP="000E5685">
      <w:pPr>
        <w:pStyle w:val="Default"/>
        <w:rPr>
          <w:color w:val="auto"/>
        </w:rPr>
      </w:pPr>
    </w:p>
    <w:p w14:paraId="0CCA733F" w14:textId="77777777" w:rsidR="000E5685" w:rsidRPr="000E5685" w:rsidRDefault="000E5685" w:rsidP="000E5685">
      <w:pPr>
        <w:pStyle w:val="Default"/>
        <w:rPr>
          <w:color w:val="auto"/>
        </w:rPr>
      </w:pPr>
    </w:p>
    <w:p w14:paraId="4DB3E2D2"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Placement </w:t>
      </w:r>
    </w:p>
    <w:p w14:paraId="09116F34" w14:textId="77777777" w:rsidR="000E5685" w:rsidRPr="000E5685" w:rsidRDefault="000E5685" w:rsidP="000E5685">
      <w:pPr>
        <w:pStyle w:val="Default"/>
        <w:ind w:left="420"/>
        <w:rPr>
          <w:color w:val="auto"/>
        </w:rPr>
      </w:pPr>
    </w:p>
    <w:p w14:paraId="7CE3DA5B" w14:textId="77777777" w:rsidR="000E5685" w:rsidRPr="000E5685" w:rsidRDefault="000E5685" w:rsidP="000E5685">
      <w:pPr>
        <w:pStyle w:val="Default"/>
        <w:rPr>
          <w:color w:val="auto"/>
        </w:rPr>
      </w:pPr>
      <w:r w:rsidRPr="000E5685">
        <w:rPr>
          <w:color w:val="auto"/>
        </w:rPr>
        <w:t xml:space="preserve">We recognise that EAL students, who may be new to English and to the UK, need support and stability as they start school. Without exception, we recognise that EAL students: </w:t>
      </w:r>
    </w:p>
    <w:p w14:paraId="4C3CC54D" w14:textId="77777777" w:rsidR="000E5685" w:rsidRPr="000E5685" w:rsidRDefault="000E5685" w:rsidP="000E5685">
      <w:pPr>
        <w:pStyle w:val="Default"/>
        <w:rPr>
          <w:color w:val="auto"/>
        </w:rPr>
      </w:pPr>
    </w:p>
    <w:p w14:paraId="5269F88F" w14:textId="420B150E" w:rsidR="000E5685" w:rsidRPr="000E5685" w:rsidRDefault="000E5685" w:rsidP="000E5685">
      <w:pPr>
        <w:pStyle w:val="Default"/>
        <w:numPr>
          <w:ilvl w:val="0"/>
          <w:numId w:val="26"/>
        </w:numPr>
        <w:spacing w:after="17"/>
        <w:rPr>
          <w:color w:val="auto"/>
        </w:rPr>
      </w:pPr>
      <w:r w:rsidRPr="000E5685">
        <w:rPr>
          <w:color w:val="auto"/>
        </w:rPr>
        <w:t>Have a right to a full timetable, with equal access to the whole curriculum.</w:t>
      </w:r>
    </w:p>
    <w:p w14:paraId="7ACD0D7A" w14:textId="77777777" w:rsidR="000E5685" w:rsidRDefault="000E5685" w:rsidP="000E5685">
      <w:pPr>
        <w:pStyle w:val="Default"/>
        <w:numPr>
          <w:ilvl w:val="0"/>
          <w:numId w:val="26"/>
        </w:numPr>
        <w:spacing w:after="17"/>
        <w:rPr>
          <w:color w:val="auto"/>
        </w:rPr>
      </w:pPr>
      <w:r w:rsidRPr="000E5685">
        <w:rPr>
          <w:color w:val="auto"/>
        </w:rPr>
        <w:t xml:space="preserve">Are best placed in groups with able and fluent English speakers who will provide them with good models of language. </w:t>
      </w:r>
    </w:p>
    <w:p w14:paraId="05B402B9" w14:textId="33D12D8B" w:rsidR="000E5685" w:rsidRPr="000E5685" w:rsidRDefault="000E5685" w:rsidP="000E5685">
      <w:pPr>
        <w:pStyle w:val="Default"/>
        <w:numPr>
          <w:ilvl w:val="0"/>
          <w:numId w:val="26"/>
        </w:numPr>
        <w:spacing w:after="17"/>
        <w:rPr>
          <w:color w:val="auto"/>
        </w:rPr>
      </w:pPr>
      <w:r w:rsidRPr="000E5685">
        <w:rPr>
          <w:color w:val="auto"/>
        </w:rPr>
        <w:t xml:space="preserve">Should be provided with tasks that challenge their intellectual/cognitive abilities first, language and literacy skills second. </w:t>
      </w:r>
    </w:p>
    <w:p w14:paraId="65D92DCD" w14:textId="18F1B86F" w:rsidR="000E5685" w:rsidRPr="000E5685" w:rsidRDefault="000E5685" w:rsidP="000E5685">
      <w:pPr>
        <w:pStyle w:val="Default"/>
        <w:numPr>
          <w:ilvl w:val="0"/>
          <w:numId w:val="26"/>
        </w:numPr>
        <w:rPr>
          <w:color w:val="auto"/>
        </w:rPr>
      </w:pPr>
      <w:r w:rsidRPr="000E5685">
        <w:rPr>
          <w:color w:val="auto"/>
        </w:rPr>
        <w:t>Are not automatically placed with Teaching Assistants for support in 1-1 or small group work.</w:t>
      </w:r>
    </w:p>
    <w:p w14:paraId="57BEECF5" w14:textId="24EFE22B" w:rsidR="000E5685" w:rsidRPr="000E5685" w:rsidRDefault="000E5685" w:rsidP="000E5685">
      <w:pPr>
        <w:pStyle w:val="Default"/>
        <w:numPr>
          <w:ilvl w:val="0"/>
          <w:numId w:val="26"/>
        </w:numPr>
        <w:rPr>
          <w:color w:val="auto"/>
        </w:rPr>
      </w:pPr>
      <w:r w:rsidRPr="000E5685">
        <w:rPr>
          <w:color w:val="auto"/>
        </w:rPr>
        <w:t xml:space="preserve">Are not placed in teaching groups based on one standalone test / assessment. </w:t>
      </w:r>
    </w:p>
    <w:p w14:paraId="52956AE3" w14:textId="77777777" w:rsidR="000E5685" w:rsidRPr="000E5685" w:rsidRDefault="000E5685" w:rsidP="000E5685">
      <w:pPr>
        <w:pStyle w:val="Default"/>
        <w:rPr>
          <w:color w:val="auto"/>
        </w:rPr>
      </w:pPr>
    </w:p>
    <w:p w14:paraId="49327848" w14:textId="77777777" w:rsidR="000E5685" w:rsidRPr="000E5685" w:rsidRDefault="000E5685" w:rsidP="000E5685">
      <w:pPr>
        <w:pStyle w:val="Default"/>
        <w:rPr>
          <w:color w:val="auto"/>
        </w:rPr>
      </w:pPr>
      <w:r w:rsidRPr="000E5685">
        <w:rPr>
          <w:color w:val="auto"/>
        </w:rPr>
        <w:t xml:space="preserve">INA students will require, as a priority, calm supportive classes to meet their social-emotional needs during the first 6 to 12 months of education. </w:t>
      </w:r>
    </w:p>
    <w:p w14:paraId="303D38A0" w14:textId="77777777" w:rsidR="000E5685" w:rsidRPr="000E5685" w:rsidRDefault="000E5685" w:rsidP="000E5685">
      <w:pPr>
        <w:pStyle w:val="Default"/>
        <w:rPr>
          <w:color w:val="auto"/>
        </w:rPr>
      </w:pPr>
    </w:p>
    <w:p w14:paraId="37B21D21"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Admissions, Identification and Tracking </w:t>
      </w:r>
    </w:p>
    <w:p w14:paraId="47144E02" w14:textId="77777777" w:rsidR="000E5685" w:rsidRPr="000E5685" w:rsidRDefault="000E5685" w:rsidP="000E5685">
      <w:pPr>
        <w:pStyle w:val="Default"/>
        <w:ind w:left="420"/>
        <w:rPr>
          <w:color w:val="auto"/>
        </w:rPr>
      </w:pPr>
    </w:p>
    <w:p w14:paraId="71018674" w14:textId="65015D92" w:rsidR="000E5685" w:rsidRPr="000E5685" w:rsidRDefault="000E5685" w:rsidP="000E5685">
      <w:pPr>
        <w:pStyle w:val="Default"/>
        <w:rPr>
          <w:color w:val="auto"/>
        </w:rPr>
      </w:pPr>
      <w:r w:rsidRPr="000E5685">
        <w:rPr>
          <w:color w:val="auto"/>
        </w:rPr>
        <w:t>The school recognises that background information on EAL students can often contain gaps and be inconsistent – it can also be a sensitive issue for some families. However, the building up of ‘learner profiles’ on EAL students’ linguistic background and previous educational experience is crucial in planning future support. This can also be said for information on reasons for moving countries and any possible past traumatic experiences</w:t>
      </w:r>
      <w:r w:rsidRPr="000E5685">
        <w:rPr>
          <w:i/>
          <w:iCs/>
          <w:color w:val="auto"/>
        </w:rPr>
        <w:t xml:space="preserve">. </w:t>
      </w:r>
    </w:p>
    <w:p w14:paraId="47EDEF9D" w14:textId="77777777" w:rsidR="000E5685" w:rsidRDefault="000E5685" w:rsidP="000E5685">
      <w:pPr>
        <w:pStyle w:val="Default"/>
        <w:rPr>
          <w:color w:val="auto"/>
        </w:rPr>
      </w:pPr>
    </w:p>
    <w:p w14:paraId="52C64017" w14:textId="77777777" w:rsidR="000E5685" w:rsidRDefault="000E5685" w:rsidP="000E5685">
      <w:pPr>
        <w:pStyle w:val="Default"/>
        <w:rPr>
          <w:color w:val="auto"/>
        </w:rPr>
      </w:pPr>
    </w:p>
    <w:p w14:paraId="748F5E96" w14:textId="77777777" w:rsidR="000E5685" w:rsidRDefault="000E5685" w:rsidP="000E5685">
      <w:pPr>
        <w:pStyle w:val="Default"/>
        <w:rPr>
          <w:color w:val="auto"/>
        </w:rPr>
      </w:pPr>
    </w:p>
    <w:p w14:paraId="379C9B2D" w14:textId="77777777" w:rsidR="000E5685" w:rsidRDefault="000E5685" w:rsidP="000E5685">
      <w:pPr>
        <w:pStyle w:val="Default"/>
        <w:rPr>
          <w:color w:val="auto"/>
        </w:rPr>
      </w:pPr>
    </w:p>
    <w:p w14:paraId="46D391DC" w14:textId="77777777" w:rsidR="000E5685" w:rsidRDefault="000E5685" w:rsidP="000E5685">
      <w:pPr>
        <w:pStyle w:val="Default"/>
        <w:rPr>
          <w:color w:val="auto"/>
        </w:rPr>
      </w:pPr>
    </w:p>
    <w:p w14:paraId="459729A8" w14:textId="77777777" w:rsidR="000E5685" w:rsidRDefault="000E5685" w:rsidP="000E5685">
      <w:pPr>
        <w:pStyle w:val="Default"/>
        <w:rPr>
          <w:color w:val="auto"/>
        </w:rPr>
      </w:pPr>
    </w:p>
    <w:p w14:paraId="4A74014A" w14:textId="3D8F82BC" w:rsidR="000E5685" w:rsidRPr="000E5685" w:rsidRDefault="000E5685" w:rsidP="000E5685">
      <w:pPr>
        <w:pStyle w:val="Default"/>
        <w:shd w:val="clear" w:color="auto" w:fill="BDD6EE" w:themeFill="accent1" w:themeFillTint="66"/>
        <w:rPr>
          <w:b/>
          <w:color w:val="auto"/>
        </w:rPr>
      </w:pPr>
      <w:r w:rsidRPr="000E5685">
        <w:rPr>
          <w:b/>
          <w:bCs/>
          <w:color w:val="auto"/>
        </w:rPr>
        <w:t>Special Educational Needs and students working at a high level of attainment</w:t>
      </w:r>
    </w:p>
    <w:p w14:paraId="5F624D32" w14:textId="77777777" w:rsidR="000E5685" w:rsidRPr="000E5685" w:rsidRDefault="000E5685" w:rsidP="000E5685">
      <w:pPr>
        <w:pStyle w:val="Default"/>
        <w:ind w:left="420"/>
        <w:rPr>
          <w:color w:val="auto"/>
        </w:rPr>
      </w:pPr>
    </w:p>
    <w:p w14:paraId="593864C8" w14:textId="77777777" w:rsidR="000E5685" w:rsidRDefault="000E5685" w:rsidP="000E5685">
      <w:pPr>
        <w:pStyle w:val="Default"/>
        <w:rPr>
          <w:color w:val="auto"/>
        </w:rPr>
      </w:pPr>
      <w:r w:rsidRPr="000E5685">
        <w:rPr>
          <w:color w:val="auto"/>
        </w:rPr>
        <w:t xml:space="preserve">The </w:t>
      </w:r>
      <w:proofErr w:type="gramStart"/>
      <w:r w:rsidRPr="000E5685">
        <w:rPr>
          <w:color w:val="auto"/>
        </w:rPr>
        <w:t>School</w:t>
      </w:r>
      <w:proofErr w:type="gramEnd"/>
      <w:r w:rsidRPr="000E5685">
        <w:rPr>
          <w:color w:val="auto"/>
        </w:rPr>
        <w:t xml:space="preserve"> recognises that most EAL students needing support with their English language development do not have SEN needs. However, should SEN needs be identified during assessment, EAL students will have equal access to appropriate provision in line with the </w:t>
      </w:r>
      <w:r w:rsidRPr="000E5685">
        <w:rPr>
          <w:i/>
          <w:iCs/>
          <w:color w:val="auto"/>
        </w:rPr>
        <w:t>SEN Policy</w:t>
      </w:r>
      <w:r w:rsidRPr="000E5685">
        <w:rPr>
          <w:color w:val="auto"/>
        </w:rPr>
        <w:t xml:space="preserve">. </w:t>
      </w:r>
    </w:p>
    <w:p w14:paraId="7288A827" w14:textId="77777777" w:rsidR="000E5685" w:rsidRPr="000E5685" w:rsidRDefault="000E5685" w:rsidP="000E5685">
      <w:pPr>
        <w:pStyle w:val="Default"/>
        <w:rPr>
          <w:color w:val="auto"/>
        </w:rPr>
      </w:pPr>
    </w:p>
    <w:p w14:paraId="637F42E4" w14:textId="77777777" w:rsidR="000E5685" w:rsidRPr="000E5685" w:rsidRDefault="000E5685" w:rsidP="000E5685">
      <w:pPr>
        <w:pStyle w:val="Default"/>
        <w:rPr>
          <w:color w:val="auto"/>
        </w:rPr>
      </w:pPr>
      <w:r w:rsidRPr="000E5685">
        <w:rPr>
          <w:color w:val="auto"/>
        </w:rPr>
        <w:t xml:space="preserve">Similarly, the School recognises that there may be EAL students who are working at a high level of attainment even though they may not be fully fluent in English. </w:t>
      </w:r>
    </w:p>
    <w:p w14:paraId="243616CC" w14:textId="77777777" w:rsidR="000E5685" w:rsidRPr="000E5685" w:rsidRDefault="000E5685" w:rsidP="000E5685">
      <w:pPr>
        <w:pStyle w:val="Default"/>
        <w:rPr>
          <w:color w:val="auto"/>
        </w:rPr>
      </w:pPr>
    </w:p>
    <w:p w14:paraId="4A154E26"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Resources </w:t>
      </w:r>
    </w:p>
    <w:p w14:paraId="2E63F0EE" w14:textId="77777777" w:rsidR="000E5685" w:rsidRPr="000E5685" w:rsidRDefault="000E5685" w:rsidP="000E5685">
      <w:pPr>
        <w:pStyle w:val="Default"/>
        <w:ind w:left="420"/>
        <w:rPr>
          <w:color w:val="auto"/>
        </w:rPr>
      </w:pPr>
    </w:p>
    <w:p w14:paraId="4B1EAE3B" w14:textId="77777777" w:rsidR="000E5685" w:rsidRPr="000E5685" w:rsidRDefault="000E5685" w:rsidP="000E5685">
      <w:pPr>
        <w:pStyle w:val="Default"/>
        <w:rPr>
          <w:color w:val="auto"/>
        </w:rPr>
      </w:pPr>
      <w:r w:rsidRPr="000E5685">
        <w:rPr>
          <w:color w:val="auto"/>
        </w:rPr>
        <w:t>A range of resources are required to support students’ English language skills including bilingual dictionaries (where students are literate in first language), key word lists, visual cues and a range of language &amp; literacy interventions.</w:t>
      </w:r>
    </w:p>
    <w:p w14:paraId="730EEA1E" w14:textId="77777777" w:rsidR="000E5685" w:rsidRPr="000E5685" w:rsidRDefault="000E5685" w:rsidP="000E5685">
      <w:pPr>
        <w:pStyle w:val="Default"/>
        <w:rPr>
          <w:color w:val="auto"/>
        </w:rPr>
      </w:pPr>
    </w:p>
    <w:p w14:paraId="1E387531" w14:textId="77777777" w:rsidR="000E5685" w:rsidRPr="000E5685" w:rsidRDefault="000E5685" w:rsidP="000E5685">
      <w:pPr>
        <w:pStyle w:val="Default"/>
        <w:rPr>
          <w:color w:val="auto"/>
        </w:rPr>
      </w:pPr>
    </w:p>
    <w:p w14:paraId="76F488AD"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CPD </w:t>
      </w:r>
    </w:p>
    <w:p w14:paraId="1E2C57AD" w14:textId="77777777" w:rsidR="000E5685" w:rsidRPr="000E5685" w:rsidRDefault="000E5685" w:rsidP="000E5685">
      <w:pPr>
        <w:pStyle w:val="Default"/>
        <w:ind w:left="420"/>
        <w:rPr>
          <w:color w:val="auto"/>
        </w:rPr>
      </w:pPr>
    </w:p>
    <w:p w14:paraId="262C40DF" w14:textId="50FEE82E" w:rsidR="000E5685" w:rsidRPr="000E5685" w:rsidRDefault="000E5685" w:rsidP="000E5685">
      <w:pPr>
        <w:pStyle w:val="Default"/>
        <w:rPr>
          <w:color w:val="auto"/>
        </w:rPr>
      </w:pPr>
      <w:r w:rsidRPr="000E5685">
        <w:rPr>
          <w:color w:val="auto"/>
        </w:rPr>
        <w:t xml:space="preserve">The </w:t>
      </w:r>
      <w:proofErr w:type="gramStart"/>
      <w:r w:rsidRPr="000E5685">
        <w:rPr>
          <w:color w:val="auto"/>
        </w:rPr>
        <w:t>School</w:t>
      </w:r>
      <w:proofErr w:type="gramEnd"/>
      <w:r w:rsidRPr="000E5685">
        <w:rPr>
          <w:color w:val="auto"/>
        </w:rPr>
        <w:t xml:space="preserve"> will ensure that all staff are provided with support and access to CPD sessions where possible, focused on supporting EAL across the curriculum. These will be coordinated and delivered primarily by the SEN</w:t>
      </w:r>
      <w:r>
        <w:rPr>
          <w:color w:val="auto"/>
        </w:rPr>
        <w:t>D</w:t>
      </w:r>
      <w:r w:rsidRPr="000E5685">
        <w:rPr>
          <w:color w:val="auto"/>
        </w:rPr>
        <w:t>C</w:t>
      </w:r>
      <w:r>
        <w:rPr>
          <w:color w:val="auto"/>
        </w:rPr>
        <w:t>o</w:t>
      </w:r>
      <w:r w:rsidRPr="000E5685">
        <w:rPr>
          <w:color w:val="auto"/>
        </w:rPr>
        <w:t xml:space="preserve">. </w:t>
      </w:r>
    </w:p>
    <w:p w14:paraId="0AC16742" w14:textId="77777777" w:rsidR="000E5685" w:rsidRPr="000E5685" w:rsidRDefault="000E5685" w:rsidP="000E5685">
      <w:pPr>
        <w:pStyle w:val="Default"/>
        <w:rPr>
          <w:color w:val="auto"/>
        </w:rPr>
      </w:pPr>
    </w:p>
    <w:p w14:paraId="38A303F4" w14:textId="77777777" w:rsidR="000E5685" w:rsidRPr="000E5685" w:rsidRDefault="000E5685" w:rsidP="000E5685">
      <w:pPr>
        <w:pStyle w:val="Default"/>
        <w:rPr>
          <w:color w:val="auto"/>
        </w:rPr>
      </w:pPr>
    </w:p>
    <w:p w14:paraId="60DB6B39" w14:textId="77777777" w:rsidR="000E5685" w:rsidRPr="000E5685" w:rsidRDefault="000E5685" w:rsidP="000E5685">
      <w:pPr>
        <w:pStyle w:val="Default"/>
        <w:shd w:val="clear" w:color="auto" w:fill="BDD6EE" w:themeFill="accent1" w:themeFillTint="66"/>
        <w:rPr>
          <w:b/>
          <w:bCs/>
          <w:color w:val="auto"/>
        </w:rPr>
      </w:pPr>
      <w:r w:rsidRPr="000E5685">
        <w:rPr>
          <w:b/>
          <w:bCs/>
          <w:color w:val="auto"/>
        </w:rPr>
        <w:t xml:space="preserve">Review and Evaluation of Policy </w:t>
      </w:r>
    </w:p>
    <w:p w14:paraId="5CAD63C4" w14:textId="77777777" w:rsidR="000E5685" w:rsidRPr="000E5685" w:rsidRDefault="000E5685" w:rsidP="000E5685">
      <w:pPr>
        <w:pStyle w:val="Default"/>
        <w:ind w:left="420"/>
        <w:rPr>
          <w:color w:val="auto"/>
        </w:rPr>
      </w:pPr>
    </w:p>
    <w:p w14:paraId="02D92BED" w14:textId="77777777" w:rsidR="000E5685" w:rsidRPr="000E5685" w:rsidRDefault="000E5685" w:rsidP="000E5685">
      <w:pPr>
        <w:pStyle w:val="Default"/>
        <w:rPr>
          <w:color w:val="auto"/>
        </w:rPr>
      </w:pPr>
      <w:r w:rsidRPr="000E5685">
        <w:rPr>
          <w:color w:val="auto"/>
        </w:rPr>
        <w:t xml:space="preserve">School data will include relevant information on ethnic minority/EAL </w:t>
      </w:r>
      <w:proofErr w:type="gramStart"/>
      <w:r w:rsidRPr="000E5685">
        <w:rPr>
          <w:color w:val="auto"/>
        </w:rPr>
        <w:t>students</w:t>
      </w:r>
      <w:proofErr w:type="gramEnd"/>
      <w:r w:rsidRPr="000E5685">
        <w:rPr>
          <w:color w:val="auto"/>
        </w:rPr>
        <w:t xml:space="preserve"> and this will enable the </w:t>
      </w:r>
      <w:proofErr w:type="gramStart"/>
      <w:r w:rsidRPr="000E5685">
        <w:rPr>
          <w:color w:val="auto"/>
        </w:rPr>
        <w:t>School</w:t>
      </w:r>
      <w:proofErr w:type="gramEnd"/>
      <w:r w:rsidRPr="000E5685">
        <w:rPr>
          <w:color w:val="auto"/>
        </w:rPr>
        <w:t xml:space="preserve"> to monitor targets. </w:t>
      </w:r>
    </w:p>
    <w:p w14:paraId="6076CEC7" w14:textId="77777777" w:rsidR="000E5685" w:rsidRPr="000E5685" w:rsidRDefault="000E5685" w:rsidP="000E5685">
      <w:pPr>
        <w:pStyle w:val="Default"/>
        <w:rPr>
          <w:color w:val="auto"/>
        </w:rPr>
      </w:pPr>
    </w:p>
    <w:p w14:paraId="48E7A487" w14:textId="77777777" w:rsidR="000E5685" w:rsidRPr="000E5685" w:rsidRDefault="000E5685" w:rsidP="000E5685">
      <w:pPr>
        <w:pStyle w:val="Default"/>
        <w:rPr>
          <w:color w:val="auto"/>
        </w:rPr>
      </w:pPr>
      <w:r w:rsidRPr="000E5685">
        <w:rPr>
          <w:color w:val="auto"/>
        </w:rPr>
        <w:t xml:space="preserve">This evaluation process will serve as the basis for planning programmes of action and targeting time, support and resources. </w:t>
      </w:r>
    </w:p>
    <w:p w14:paraId="799F9FAA" w14:textId="77777777" w:rsidR="000E5685" w:rsidRPr="000E5685" w:rsidRDefault="000E5685" w:rsidP="000E5685">
      <w:pPr>
        <w:pStyle w:val="Default"/>
        <w:rPr>
          <w:color w:val="auto"/>
        </w:rPr>
      </w:pPr>
    </w:p>
    <w:p w14:paraId="7BBD27AD" w14:textId="77777777" w:rsidR="000E5685" w:rsidRPr="000E5685" w:rsidRDefault="000E5685" w:rsidP="000E5685">
      <w:pPr>
        <w:pStyle w:val="Default"/>
      </w:pPr>
    </w:p>
    <w:p w14:paraId="22A81FD8" w14:textId="77777777" w:rsidR="000E5685" w:rsidRPr="000E5685" w:rsidRDefault="000E5685" w:rsidP="000E5685">
      <w:pPr>
        <w:pStyle w:val="Default"/>
        <w:numPr>
          <w:ilvl w:val="0"/>
          <w:numId w:val="17"/>
        </w:numPr>
      </w:pPr>
      <w:r w:rsidRPr="000E5685">
        <w:rPr>
          <w:bCs/>
        </w:rPr>
        <w:t xml:space="preserve">This policy should be read with the </w:t>
      </w:r>
      <w:proofErr w:type="gramStart"/>
      <w:r w:rsidRPr="000E5685">
        <w:rPr>
          <w:bCs/>
        </w:rPr>
        <w:t>following;</w:t>
      </w:r>
      <w:proofErr w:type="gramEnd"/>
    </w:p>
    <w:p w14:paraId="26DA6F05" w14:textId="77777777" w:rsidR="000E5685" w:rsidRPr="000E5685" w:rsidRDefault="000E5685" w:rsidP="000E5685">
      <w:pPr>
        <w:pStyle w:val="Default"/>
        <w:numPr>
          <w:ilvl w:val="0"/>
          <w:numId w:val="17"/>
        </w:numPr>
        <w:spacing w:after="46"/>
      </w:pPr>
      <w:r w:rsidRPr="000E5685">
        <w:rPr>
          <w:bCs/>
        </w:rPr>
        <w:t xml:space="preserve">Equality Act 2010 </w:t>
      </w:r>
    </w:p>
    <w:p w14:paraId="24E1EC95" w14:textId="77777777" w:rsidR="000E5685" w:rsidRPr="000E5685" w:rsidRDefault="000E5685" w:rsidP="000E5685">
      <w:pPr>
        <w:pStyle w:val="Default"/>
        <w:numPr>
          <w:ilvl w:val="0"/>
          <w:numId w:val="17"/>
        </w:numPr>
        <w:spacing w:after="46"/>
      </w:pPr>
      <w:r w:rsidRPr="000E5685">
        <w:rPr>
          <w:bCs/>
        </w:rPr>
        <w:t xml:space="preserve">Equality Policy </w:t>
      </w:r>
    </w:p>
    <w:p w14:paraId="0A3DDAD6" w14:textId="77777777" w:rsidR="000E5685" w:rsidRPr="000E5685" w:rsidRDefault="000E5685" w:rsidP="000E5685">
      <w:pPr>
        <w:pStyle w:val="Default"/>
        <w:numPr>
          <w:ilvl w:val="0"/>
          <w:numId w:val="17"/>
        </w:numPr>
        <w:spacing w:after="46"/>
      </w:pPr>
      <w:r w:rsidRPr="000E5685">
        <w:rPr>
          <w:bCs/>
        </w:rPr>
        <w:t xml:space="preserve">Disability and Special Educational Needs Policy </w:t>
      </w:r>
    </w:p>
    <w:p w14:paraId="0200FAE5" w14:textId="77777777" w:rsidR="000E5685" w:rsidRPr="000E5685" w:rsidRDefault="000E5685" w:rsidP="000E5685">
      <w:pPr>
        <w:pStyle w:val="Default"/>
        <w:numPr>
          <w:ilvl w:val="0"/>
          <w:numId w:val="17"/>
        </w:numPr>
      </w:pPr>
      <w:r w:rsidRPr="000E5685">
        <w:rPr>
          <w:bCs/>
        </w:rPr>
        <w:t xml:space="preserve">SEND Code of Practice (June 2014) </w:t>
      </w:r>
    </w:p>
    <w:p w14:paraId="04AD81B3" w14:textId="77777777" w:rsidR="000E5685" w:rsidRDefault="000E5685" w:rsidP="000E5685">
      <w:pPr>
        <w:autoSpaceDE w:val="0"/>
        <w:autoSpaceDN w:val="0"/>
        <w:adjustRightInd w:val="0"/>
        <w:rPr>
          <w:rFonts w:ascii="Calibri" w:hAnsi="Calibri" w:cs="Calibri"/>
          <w:b/>
          <w:color w:val="000000"/>
        </w:rPr>
      </w:pPr>
    </w:p>
    <w:p w14:paraId="5BFF04B4" w14:textId="77777777" w:rsidR="000E5685" w:rsidRDefault="000E5685" w:rsidP="000E5685">
      <w:pPr>
        <w:autoSpaceDE w:val="0"/>
        <w:autoSpaceDN w:val="0"/>
        <w:adjustRightInd w:val="0"/>
        <w:rPr>
          <w:rFonts w:ascii="Calibri" w:hAnsi="Calibri" w:cs="Calibri"/>
          <w:b/>
          <w:color w:val="000000"/>
        </w:rPr>
      </w:pPr>
    </w:p>
    <w:p w14:paraId="31CE7CED" w14:textId="55C14D9B" w:rsidR="000E5685" w:rsidRPr="000E5685" w:rsidRDefault="000E5685" w:rsidP="000E5685">
      <w:pPr>
        <w:autoSpaceDE w:val="0"/>
        <w:autoSpaceDN w:val="0"/>
        <w:adjustRightInd w:val="0"/>
        <w:rPr>
          <w:rFonts w:ascii="Calibri" w:hAnsi="Calibri" w:cs="Calibri"/>
          <w:b/>
          <w:color w:val="000000"/>
        </w:rPr>
      </w:pPr>
      <w:r w:rsidRPr="000E5685">
        <w:rPr>
          <w:rFonts w:ascii="Calibri" w:hAnsi="Calibri" w:cs="Calibri"/>
          <w:b/>
          <w:color w:val="000000"/>
        </w:rPr>
        <w:t xml:space="preserve">This policy will be reviewed </w:t>
      </w:r>
      <w:r>
        <w:rPr>
          <w:rFonts w:ascii="Calibri" w:hAnsi="Calibri" w:cs="Calibri"/>
          <w:b/>
          <w:color w:val="000000"/>
        </w:rPr>
        <w:t>January 202</w:t>
      </w:r>
      <w:r w:rsidR="006C69AF">
        <w:rPr>
          <w:rFonts w:ascii="Calibri" w:hAnsi="Calibri" w:cs="Calibri"/>
          <w:b/>
          <w:color w:val="000000"/>
        </w:rPr>
        <w:t>7</w:t>
      </w:r>
    </w:p>
    <w:p w14:paraId="599B54CE" w14:textId="35FEFC1F" w:rsidR="000E5685" w:rsidRPr="000E5685" w:rsidRDefault="000E5685" w:rsidP="000E5685">
      <w:pPr>
        <w:autoSpaceDE w:val="0"/>
        <w:autoSpaceDN w:val="0"/>
        <w:adjustRightInd w:val="0"/>
        <w:rPr>
          <w:rFonts w:ascii="Calibri" w:hAnsi="Calibri" w:cs="Calibri"/>
          <w:b/>
          <w:color w:val="000000"/>
        </w:rPr>
      </w:pPr>
      <w:r w:rsidRPr="000E5685">
        <w:rPr>
          <w:rFonts w:ascii="Calibri" w:hAnsi="Calibri" w:cs="Calibri"/>
          <w:b/>
          <w:color w:val="000000"/>
        </w:rPr>
        <w:t xml:space="preserve">Head Teacher:       </w:t>
      </w:r>
      <w:r w:rsidR="006C69AF">
        <w:rPr>
          <w:rFonts w:ascii="Calibri" w:hAnsi="Calibri" w:cs="Calibri"/>
          <w:b/>
          <w:color w:val="000000"/>
        </w:rPr>
        <w:t>C. Wright</w:t>
      </w:r>
      <w:r w:rsidRPr="000E5685">
        <w:rPr>
          <w:rFonts w:ascii="Calibri" w:hAnsi="Calibri" w:cs="Calibri"/>
          <w:b/>
          <w:color w:val="000000"/>
        </w:rPr>
        <w:t xml:space="preserve">                                      Chair of Governors:  </w:t>
      </w:r>
      <w:r w:rsidR="006C69AF">
        <w:rPr>
          <w:rFonts w:ascii="Calibri" w:hAnsi="Calibri" w:cs="Calibri"/>
          <w:b/>
          <w:color w:val="000000"/>
        </w:rPr>
        <w:t>A.Gadson</w:t>
      </w:r>
    </w:p>
    <w:p w14:paraId="37115255" w14:textId="72DBF050" w:rsidR="000E5685" w:rsidRPr="000E5685" w:rsidRDefault="000E5685" w:rsidP="000E5685">
      <w:pPr>
        <w:rPr>
          <w:rFonts w:ascii="Calibri" w:hAnsi="Calibri" w:cs="Calibri"/>
          <w:b/>
        </w:rPr>
      </w:pPr>
      <w:r w:rsidRPr="000E5685">
        <w:rPr>
          <w:rFonts w:ascii="Calibri" w:hAnsi="Calibri" w:cs="Calibri"/>
          <w:b/>
          <w:color w:val="000000"/>
        </w:rPr>
        <w:t xml:space="preserve">Date:         </w:t>
      </w:r>
      <w:r w:rsidR="006C69AF">
        <w:rPr>
          <w:rFonts w:ascii="Calibri" w:hAnsi="Calibri" w:cs="Calibri"/>
          <w:b/>
          <w:color w:val="000000"/>
        </w:rPr>
        <w:t>21.9.26</w:t>
      </w:r>
      <w:r w:rsidRPr="000E5685">
        <w:rPr>
          <w:rFonts w:ascii="Calibri" w:hAnsi="Calibri" w:cs="Calibri"/>
          <w:b/>
          <w:color w:val="000000"/>
        </w:rPr>
        <w:t xml:space="preserve">                                                         Date:               </w:t>
      </w:r>
      <w:r w:rsidR="006C69AF">
        <w:rPr>
          <w:rFonts w:ascii="Calibri" w:hAnsi="Calibri" w:cs="Calibri"/>
          <w:b/>
          <w:color w:val="000000"/>
        </w:rPr>
        <w:t>21.9.26</w:t>
      </w:r>
      <w:r w:rsidRPr="000E5685">
        <w:rPr>
          <w:rFonts w:ascii="Calibri" w:hAnsi="Calibri" w:cs="Calibri"/>
          <w:b/>
          <w:color w:val="000000"/>
        </w:rPr>
        <w:t xml:space="preserve">         </w:t>
      </w:r>
    </w:p>
    <w:p w14:paraId="00059D35" w14:textId="77777777" w:rsidR="00FE0B4F" w:rsidRPr="000E5685" w:rsidRDefault="00FE0B4F" w:rsidP="000E5685">
      <w:pPr>
        <w:ind w:left="720" w:hanging="360"/>
        <w:jc w:val="center"/>
        <w:rPr>
          <w:rFonts w:ascii="Calibri" w:hAnsi="Calibri" w:cs="Calibri"/>
        </w:rPr>
      </w:pPr>
    </w:p>
    <w:sectPr w:rsidR="00FE0B4F" w:rsidRPr="000E5685" w:rsidSect="00612A83">
      <w:headerReference w:type="default" r:id="rId8"/>
      <w:footerReference w:type="default" r:id="rId9"/>
      <w:pgSz w:w="11906" w:h="16838"/>
      <w:pgMar w:top="1440" w:right="1440" w:bottom="1440" w:left="1440" w:header="708" w:footer="708" w:gutter="0"/>
      <w:pgBorders w:offsetFrom="page">
        <w:top w:val="single" w:sz="36" w:space="24" w:color="2AC0B9"/>
        <w:left w:val="single" w:sz="36" w:space="24" w:color="2AC0B9"/>
        <w:bottom w:val="single" w:sz="36" w:space="24" w:color="2AC0B9"/>
        <w:right w:val="single" w:sz="36" w:space="24" w:color="2AC0B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AB8F0" w14:textId="77777777" w:rsidR="00A858E7" w:rsidRDefault="00A858E7" w:rsidP="00DA0875">
      <w:r>
        <w:separator/>
      </w:r>
    </w:p>
  </w:endnote>
  <w:endnote w:type="continuationSeparator" w:id="0">
    <w:p w14:paraId="1DDEACCE" w14:textId="77777777" w:rsidR="00A858E7" w:rsidRDefault="00A858E7" w:rsidP="00DA0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6D33" w14:textId="7F31F7ED" w:rsidR="007E541C" w:rsidRPr="007E541C" w:rsidRDefault="005C727E" w:rsidP="007E541C">
    <w:pPr>
      <w:pStyle w:val="Footer"/>
      <w:jc w:val="center"/>
      <w:rPr>
        <w:sz w:val="32"/>
        <w:szCs w:val="32"/>
      </w:rPr>
    </w:pPr>
    <w:r>
      <w:rPr>
        <w:rFonts w:ascii="Brush Script MT" w:hAnsi="Brush Script MT"/>
        <w:b/>
        <w:i/>
        <w:sz w:val="36"/>
        <w:szCs w:val="36"/>
      </w:rPr>
      <w:t>‘</w:t>
    </w:r>
    <w:r w:rsidR="009B465B">
      <w:rPr>
        <w:rFonts w:ascii="Brush Script MT" w:hAnsi="Brush Script MT"/>
        <w:b/>
        <w:i/>
        <w:sz w:val="36"/>
        <w:szCs w:val="36"/>
      </w:rPr>
      <w:t>Together we succeed and let our light shine.’ Matthew 5:16</w:t>
    </w:r>
  </w:p>
  <w:p w14:paraId="45241964" w14:textId="77777777" w:rsidR="007E541C" w:rsidRDefault="007E5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34D8" w14:textId="77777777" w:rsidR="00A858E7" w:rsidRDefault="00A858E7" w:rsidP="00DA0875">
      <w:r>
        <w:separator/>
      </w:r>
    </w:p>
  </w:footnote>
  <w:footnote w:type="continuationSeparator" w:id="0">
    <w:p w14:paraId="150ACE5B" w14:textId="77777777" w:rsidR="00A858E7" w:rsidRDefault="00A858E7" w:rsidP="00DA0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879A9" w14:textId="64250317" w:rsidR="00DA0875" w:rsidRPr="00DA0875" w:rsidRDefault="009B465B" w:rsidP="00DA0875">
    <w:pPr>
      <w:pStyle w:val="Header"/>
      <w:jc w:val="center"/>
      <w:rPr>
        <w:rFonts w:cstheme="minorHAnsi"/>
        <w:b/>
        <w:sz w:val="48"/>
        <w:szCs w:val="48"/>
      </w:rPr>
    </w:pPr>
    <w:r>
      <w:rPr>
        <w:noProof/>
        <w:sz w:val="48"/>
        <w:szCs w:val="48"/>
        <w:lang w:eastAsia="en-GB"/>
      </w:rPr>
      <w:drawing>
        <wp:anchor distT="0" distB="0" distL="114300" distR="114300" simplePos="0" relativeHeight="251660288" behindDoc="1" locked="0" layoutInCell="1" allowOverlap="1" wp14:anchorId="7AF46E5B" wp14:editId="3BE9EA57">
          <wp:simplePos x="0" y="0"/>
          <wp:positionH relativeFrom="column">
            <wp:posOffset>-312420</wp:posOffset>
          </wp:positionH>
          <wp:positionV relativeFrom="paragraph">
            <wp:posOffset>91440</wp:posOffset>
          </wp:positionV>
          <wp:extent cx="640080" cy="640080"/>
          <wp:effectExtent l="0" t="0" r="7620" b="7620"/>
          <wp:wrapTight wrapText="bothSides">
            <wp:wrapPolygon edited="0">
              <wp:start x="0" y="0"/>
              <wp:lineTo x="0" y="21214"/>
              <wp:lineTo x="21214" y="21214"/>
              <wp:lineTo x="21214" y="0"/>
              <wp:lineTo x="0" y="0"/>
            </wp:wrapPolygon>
          </wp:wrapTight>
          <wp:docPr id="298331039" name="Picture 1" descr="A logo of a fami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31039" name="Picture 1" descr="A logo of a famil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page">
            <wp14:pctWidth>0</wp14:pctWidth>
          </wp14:sizeRelH>
          <wp14:sizeRelV relativeFrom="page">
            <wp14:pctHeight>0</wp14:pctHeight>
          </wp14:sizeRelV>
        </wp:anchor>
      </w:drawing>
    </w:r>
    <w:r w:rsidR="00BB505E">
      <w:rPr>
        <w:noProof/>
        <w:sz w:val="48"/>
        <w:szCs w:val="48"/>
        <w:lang w:eastAsia="en-GB"/>
      </w:rPr>
      <w:drawing>
        <wp:anchor distT="0" distB="0" distL="114300" distR="114300" simplePos="0" relativeHeight="251659264" behindDoc="0" locked="0" layoutInCell="1" allowOverlap="1" wp14:anchorId="5BB4DDC7" wp14:editId="29D09067">
          <wp:simplePos x="0" y="0"/>
          <wp:positionH relativeFrom="margin">
            <wp:posOffset>5370830</wp:posOffset>
          </wp:positionH>
          <wp:positionV relativeFrom="margin">
            <wp:posOffset>-539115</wp:posOffset>
          </wp:positionV>
          <wp:extent cx="785495" cy="771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49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sz w:val="48"/>
        <w:szCs w:val="48"/>
      </w:rPr>
      <w:t>Knutton St Mary’s C of E</w:t>
    </w:r>
    <w:r w:rsidR="005C727E">
      <w:rPr>
        <w:rFonts w:cstheme="minorHAnsi"/>
        <w:b/>
        <w:sz w:val="48"/>
        <w:szCs w:val="48"/>
      </w:rPr>
      <w:t xml:space="preserve"> Academy</w:t>
    </w:r>
  </w:p>
  <w:p w14:paraId="07B01D4B" w14:textId="77777777" w:rsidR="00DA0875" w:rsidRPr="00C0653E" w:rsidRDefault="00DA0875" w:rsidP="00DA0875">
    <w:pPr>
      <w:pStyle w:val="Header"/>
      <w:jc w:val="center"/>
      <w:rPr>
        <w:color w:val="2E74B5"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1F91"/>
    <w:multiLevelType w:val="hybridMultilevel"/>
    <w:tmpl w:val="5F0EF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24562"/>
    <w:multiLevelType w:val="multilevel"/>
    <w:tmpl w:val="F194406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5064BC1"/>
    <w:multiLevelType w:val="hybridMultilevel"/>
    <w:tmpl w:val="FA4A83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0032E8"/>
    <w:multiLevelType w:val="hybridMultilevel"/>
    <w:tmpl w:val="656072F8"/>
    <w:lvl w:ilvl="0" w:tplc="81E6D6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81BF7"/>
    <w:multiLevelType w:val="hybridMultilevel"/>
    <w:tmpl w:val="295654B6"/>
    <w:lvl w:ilvl="0" w:tplc="81E6D664">
      <w:numFmt w:val="bullet"/>
      <w:lvlText w:val="-"/>
      <w:lvlJc w:val="left"/>
      <w:pPr>
        <w:ind w:left="1146" w:hanging="360"/>
      </w:pPr>
      <w:rPr>
        <w:rFonts w:ascii="Arial" w:eastAsia="Times New Roman"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9264307"/>
    <w:multiLevelType w:val="hybridMultilevel"/>
    <w:tmpl w:val="68060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DE1528"/>
    <w:multiLevelType w:val="hybridMultilevel"/>
    <w:tmpl w:val="804C67B0"/>
    <w:lvl w:ilvl="0" w:tplc="6FCC7DB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073478"/>
    <w:multiLevelType w:val="hybridMultilevel"/>
    <w:tmpl w:val="A03ED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AA0261"/>
    <w:multiLevelType w:val="hybridMultilevel"/>
    <w:tmpl w:val="E6C6B9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F95AA1"/>
    <w:multiLevelType w:val="multilevel"/>
    <w:tmpl w:val="4672ECD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492C705E"/>
    <w:multiLevelType w:val="hybridMultilevel"/>
    <w:tmpl w:val="3A622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A850CC5"/>
    <w:multiLevelType w:val="hybridMultilevel"/>
    <w:tmpl w:val="06A410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5E3D89"/>
    <w:multiLevelType w:val="hybridMultilevel"/>
    <w:tmpl w:val="D5C23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EA3D9C"/>
    <w:multiLevelType w:val="hybridMultilevel"/>
    <w:tmpl w:val="B35EAA72"/>
    <w:lvl w:ilvl="0" w:tplc="96F811A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522A5B7E"/>
    <w:multiLevelType w:val="hybridMultilevel"/>
    <w:tmpl w:val="6ED0B9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DD4C95"/>
    <w:multiLevelType w:val="hybridMultilevel"/>
    <w:tmpl w:val="505C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940612"/>
    <w:multiLevelType w:val="hybridMultilevel"/>
    <w:tmpl w:val="3AA094E2"/>
    <w:lvl w:ilvl="0" w:tplc="81E6D6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C41C31"/>
    <w:multiLevelType w:val="hybridMultilevel"/>
    <w:tmpl w:val="7A208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A80114"/>
    <w:multiLevelType w:val="hybridMultilevel"/>
    <w:tmpl w:val="2752FBFC"/>
    <w:lvl w:ilvl="0" w:tplc="81E6D6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5A6812"/>
    <w:multiLevelType w:val="hybridMultilevel"/>
    <w:tmpl w:val="77489C0E"/>
    <w:lvl w:ilvl="0" w:tplc="2D2C742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6B920D13"/>
    <w:multiLevelType w:val="hybridMultilevel"/>
    <w:tmpl w:val="FFA865C4"/>
    <w:lvl w:ilvl="0" w:tplc="5DB43EDC">
      <w:numFmt w:val="bullet"/>
      <w:lvlText w:val="-"/>
      <w:lvlJc w:val="left"/>
      <w:pPr>
        <w:ind w:left="2175" w:hanging="360"/>
      </w:pPr>
      <w:rPr>
        <w:rFonts w:ascii="Calibri" w:eastAsiaTheme="minorHAnsi" w:hAnsi="Calibri" w:cs="Calibri" w:hint="default"/>
      </w:rPr>
    </w:lvl>
    <w:lvl w:ilvl="1" w:tplc="08090003" w:tentative="1">
      <w:start w:val="1"/>
      <w:numFmt w:val="bullet"/>
      <w:lvlText w:val="o"/>
      <w:lvlJc w:val="left"/>
      <w:pPr>
        <w:ind w:left="2895" w:hanging="360"/>
      </w:pPr>
      <w:rPr>
        <w:rFonts w:ascii="Courier New" w:hAnsi="Courier New" w:cs="Courier New" w:hint="default"/>
      </w:rPr>
    </w:lvl>
    <w:lvl w:ilvl="2" w:tplc="08090005" w:tentative="1">
      <w:start w:val="1"/>
      <w:numFmt w:val="bullet"/>
      <w:lvlText w:val=""/>
      <w:lvlJc w:val="left"/>
      <w:pPr>
        <w:ind w:left="3615" w:hanging="360"/>
      </w:pPr>
      <w:rPr>
        <w:rFonts w:ascii="Wingdings" w:hAnsi="Wingdings" w:hint="default"/>
      </w:rPr>
    </w:lvl>
    <w:lvl w:ilvl="3" w:tplc="08090001" w:tentative="1">
      <w:start w:val="1"/>
      <w:numFmt w:val="bullet"/>
      <w:lvlText w:val=""/>
      <w:lvlJc w:val="left"/>
      <w:pPr>
        <w:ind w:left="4335" w:hanging="360"/>
      </w:pPr>
      <w:rPr>
        <w:rFonts w:ascii="Symbol" w:hAnsi="Symbol" w:hint="default"/>
      </w:rPr>
    </w:lvl>
    <w:lvl w:ilvl="4" w:tplc="08090003" w:tentative="1">
      <w:start w:val="1"/>
      <w:numFmt w:val="bullet"/>
      <w:lvlText w:val="o"/>
      <w:lvlJc w:val="left"/>
      <w:pPr>
        <w:ind w:left="5055" w:hanging="360"/>
      </w:pPr>
      <w:rPr>
        <w:rFonts w:ascii="Courier New" w:hAnsi="Courier New" w:cs="Courier New" w:hint="default"/>
      </w:rPr>
    </w:lvl>
    <w:lvl w:ilvl="5" w:tplc="08090005" w:tentative="1">
      <w:start w:val="1"/>
      <w:numFmt w:val="bullet"/>
      <w:lvlText w:val=""/>
      <w:lvlJc w:val="left"/>
      <w:pPr>
        <w:ind w:left="5775" w:hanging="360"/>
      </w:pPr>
      <w:rPr>
        <w:rFonts w:ascii="Wingdings" w:hAnsi="Wingdings" w:hint="default"/>
      </w:rPr>
    </w:lvl>
    <w:lvl w:ilvl="6" w:tplc="08090001" w:tentative="1">
      <w:start w:val="1"/>
      <w:numFmt w:val="bullet"/>
      <w:lvlText w:val=""/>
      <w:lvlJc w:val="left"/>
      <w:pPr>
        <w:ind w:left="6495" w:hanging="360"/>
      </w:pPr>
      <w:rPr>
        <w:rFonts w:ascii="Symbol" w:hAnsi="Symbol" w:hint="default"/>
      </w:rPr>
    </w:lvl>
    <w:lvl w:ilvl="7" w:tplc="08090003" w:tentative="1">
      <w:start w:val="1"/>
      <w:numFmt w:val="bullet"/>
      <w:lvlText w:val="o"/>
      <w:lvlJc w:val="left"/>
      <w:pPr>
        <w:ind w:left="7215" w:hanging="360"/>
      </w:pPr>
      <w:rPr>
        <w:rFonts w:ascii="Courier New" w:hAnsi="Courier New" w:cs="Courier New" w:hint="default"/>
      </w:rPr>
    </w:lvl>
    <w:lvl w:ilvl="8" w:tplc="08090005" w:tentative="1">
      <w:start w:val="1"/>
      <w:numFmt w:val="bullet"/>
      <w:lvlText w:val=""/>
      <w:lvlJc w:val="left"/>
      <w:pPr>
        <w:ind w:left="7935" w:hanging="360"/>
      </w:pPr>
      <w:rPr>
        <w:rFonts w:ascii="Wingdings" w:hAnsi="Wingdings" w:hint="default"/>
      </w:rPr>
    </w:lvl>
  </w:abstractNum>
  <w:abstractNum w:abstractNumId="21" w15:restartNumberingAfterBreak="0">
    <w:nsid w:val="6F4625E7"/>
    <w:multiLevelType w:val="hybridMultilevel"/>
    <w:tmpl w:val="6C0C80E6"/>
    <w:lvl w:ilvl="0" w:tplc="2D2C742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87E4DD2"/>
    <w:multiLevelType w:val="hybridMultilevel"/>
    <w:tmpl w:val="69EC0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9B3110D"/>
    <w:multiLevelType w:val="hybridMultilevel"/>
    <w:tmpl w:val="BB426C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4" w15:restartNumberingAfterBreak="0">
    <w:nsid w:val="7AC822D6"/>
    <w:multiLevelType w:val="hybridMultilevel"/>
    <w:tmpl w:val="3AFC4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90E2F"/>
    <w:multiLevelType w:val="hybridMultilevel"/>
    <w:tmpl w:val="DBA04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7527749">
    <w:abstractNumId w:val="11"/>
  </w:num>
  <w:num w:numId="2" w16cid:durableId="963536722">
    <w:abstractNumId w:val="14"/>
  </w:num>
  <w:num w:numId="3" w16cid:durableId="936518654">
    <w:abstractNumId w:val="25"/>
  </w:num>
  <w:num w:numId="4" w16cid:durableId="710110971">
    <w:abstractNumId w:val="18"/>
  </w:num>
  <w:num w:numId="5" w16cid:durableId="354579108">
    <w:abstractNumId w:val="3"/>
  </w:num>
  <w:num w:numId="6" w16cid:durableId="2117871346">
    <w:abstractNumId w:val="16"/>
  </w:num>
  <w:num w:numId="7" w16cid:durableId="1578051794">
    <w:abstractNumId w:val="6"/>
  </w:num>
  <w:num w:numId="8" w16cid:durableId="577793569">
    <w:abstractNumId w:val="8"/>
  </w:num>
  <w:num w:numId="9" w16cid:durableId="506941454">
    <w:abstractNumId w:val="20"/>
  </w:num>
  <w:num w:numId="10" w16cid:durableId="1479834401">
    <w:abstractNumId w:val="10"/>
  </w:num>
  <w:num w:numId="11" w16cid:durableId="1596398484">
    <w:abstractNumId w:val="4"/>
  </w:num>
  <w:num w:numId="12" w16cid:durableId="734594998">
    <w:abstractNumId w:val="12"/>
  </w:num>
  <w:num w:numId="13" w16cid:durableId="1629821569">
    <w:abstractNumId w:val="17"/>
  </w:num>
  <w:num w:numId="14" w16cid:durableId="1627663428">
    <w:abstractNumId w:val="1"/>
  </w:num>
  <w:num w:numId="15" w16cid:durableId="1844927519">
    <w:abstractNumId w:val="9"/>
  </w:num>
  <w:num w:numId="16" w16cid:durableId="737047481">
    <w:abstractNumId w:val="22"/>
  </w:num>
  <w:num w:numId="17" w16cid:durableId="437411663">
    <w:abstractNumId w:val="0"/>
  </w:num>
  <w:num w:numId="18" w16cid:durableId="1600941204">
    <w:abstractNumId w:val="13"/>
  </w:num>
  <w:num w:numId="19" w16cid:durableId="392041646">
    <w:abstractNumId w:val="24"/>
  </w:num>
  <w:num w:numId="20" w16cid:durableId="1282493032">
    <w:abstractNumId w:val="7"/>
  </w:num>
  <w:num w:numId="21" w16cid:durableId="1094790437">
    <w:abstractNumId w:val="2"/>
  </w:num>
  <w:num w:numId="22" w16cid:durableId="1828546964">
    <w:abstractNumId w:val="21"/>
  </w:num>
  <w:num w:numId="23" w16cid:durableId="819922562">
    <w:abstractNumId w:val="19"/>
  </w:num>
  <w:num w:numId="24" w16cid:durableId="1357121017">
    <w:abstractNumId w:val="23"/>
  </w:num>
  <w:num w:numId="25" w16cid:durableId="2006743796">
    <w:abstractNumId w:val="5"/>
  </w:num>
  <w:num w:numId="26" w16cid:durableId="5688113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75"/>
    <w:rsid w:val="000234CA"/>
    <w:rsid w:val="00026E2B"/>
    <w:rsid w:val="000D712F"/>
    <w:rsid w:val="000E5685"/>
    <w:rsid w:val="000F1F9E"/>
    <w:rsid w:val="000F4DDF"/>
    <w:rsid w:val="00127D00"/>
    <w:rsid w:val="00137E80"/>
    <w:rsid w:val="00157DF7"/>
    <w:rsid w:val="0017571E"/>
    <w:rsid w:val="001769B6"/>
    <w:rsid w:val="001874A1"/>
    <w:rsid w:val="00204388"/>
    <w:rsid w:val="00204E90"/>
    <w:rsid w:val="002619A2"/>
    <w:rsid w:val="002D7932"/>
    <w:rsid w:val="002E0F16"/>
    <w:rsid w:val="002F2221"/>
    <w:rsid w:val="002F49B5"/>
    <w:rsid w:val="00310399"/>
    <w:rsid w:val="00344966"/>
    <w:rsid w:val="00355CAF"/>
    <w:rsid w:val="00382783"/>
    <w:rsid w:val="00391652"/>
    <w:rsid w:val="003E0DC9"/>
    <w:rsid w:val="00406626"/>
    <w:rsid w:val="00445588"/>
    <w:rsid w:val="00450B07"/>
    <w:rsid w:val="004A0A96"/>
    <w:rsid w:val="0050764D"/>
    <w:rsid w:val="0055327A"/>
    <w:rsid w:val="00555DD7"/>
    <w:rsid w:val="00566F4E"/>
    <w:rsid w:val="005C727E"/>
    <w:rsid w:val="00602322"/>
    <w:rsid w:val="00611C44"/>
    <w:rsid w:val="00612A83"/>
    <w:rsid w:val="006149FB"/>
    <w:rsid w:val="006B41D4"/>
    <w:rsid w:val="006C51D8"/>
    <w:rsid w:val="006C69AF"/>
    <w:rsid w:val="006D3314"/>
    <w:rsid w:val="00702BBD"/>
    <w:rsid w:val="00706336"/>
    <w:rsid w:val="00732C45"/>
    <w:rsid w:val="007515E1"/>
    <w:rsid w:val="007B3552"/>
    <w:rsid w:val="007C4DF4"/>
    <w:rsid w:val="007E541C"/>
    <w:rsid w:val="007F4295"/>
    <w:rsid w:val="007F63FA"/>
    <w:rsid w:val="008013D8"/>
    <w:rsid w:val="00815BED"/>
    <w:rsid w:val="008214DF"/>
    <w:rsid w:val="008C06D0"/>
    <w:rsid w:val="008C0A8B"/>
    <w:rsid w:val="008E41E2"/>
    <w:rsid w:val="00900B18"/>
    <w:rsid w:val="00927214"/>
    <w:rsid w:val="00950C3F"/>
    <w:rsid w:val="00977D78"/>
    <w:rsid w:val="009B465B"/>
    <w:rsid w:val="009B52D1"/>
    <w:rsid w:val="009D088A"/>
    <w:rsid w:val="00A03615"/>
    <w:rsid w:val="00A23E18"/>
    <w:rsid w:val="00A302CD"/>
    <w:rsid w:val="00A35AB4"/>
    <w:rsid w:val="00A63DF1"/>
    <w:rsid w:val="00A67CAD"/>
    <w:rsid w:val="00A77FE4"/>
    <w:rsid w:val="00A858E7"/>
    <w:rsid w:val="00AD0BC0"/>
    <w:rsid w:val="00AE6567"/>
    <w:rsid w:val="00B12F36"/>
    <w:rsid w:val="00B60020"/>
    <w:rsid w:val="00B9169D"/>
    <w:rsid w:val="00BB2AE2"/>
    <w:rsid w:val="00BB505E"/>
    <w:rsid w:val="00BE1D59"/>
    <w:rsid w:val="00BE2640"/>
    <w:rsid w:val="00BF08DE"/>
    <w:rsid w:val="00BF6E7D"/>
    <w:rsid w:val="00C0653E"/>
    <w:rsid w:val="00C207FC"/>
    <w:rsid w:val="00C54F37"/>
    <w:rsid w:val="00CA7FC7"/>
    <w:rsid w:val="00D03A79"/>
    <w:rsid w:val="00D65441"/>
    <w:rsid w:val="00DA0875"/>
    <w:rsid w:val="00DC618E"/>
    <w:rsid w:val="00E03F27"/>
    <w:rsid w:val="00E15592"/>
    <w:rsid w:val="00E35AC2"/>
    <w:rsid w:val="00EE7A84"/>
    <w:rsid w:val="00F66B3B"/>
    <w:rsid w:val="00F723C2"/>
    <w:rsid w:val="00F834D0"/>
    <w:rsid w:val="00FE0B4F"/>
    <w:rsid w:val="00FF14AE"/>
    <w:rsid w:val="00FF60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A5570"/>
  <w15:chartTrackingRefBased/>
  <w15:docId w15:val="{2012B2E3-AFFF-4E74-8B1A-3665DECC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D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875"/>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A0875"/>
  </w:style>
  <w:style w:type="paragraph" w:styleId="Footer">
    <w:name w:val="footer"/>
    <w:basedOn w:val="Normal"/>
    <w:link w:val="FooterChar"/>
    <w:uiPriority w:val="99"/>
    <w:unhideWhenUsed/>
    <w:rsid w:val="00DA0875"/>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0875"/>
  </w:style>
  <w:style w:type="paragraph" w:styleId="NoSpacing">
    <w:name w:val="No Spacing"/>
    <w:uiPriority w:val="1"/>
    <w:qFormat/>
    <w:rsid w:val="00977D78"/>
    <w:pPr>
      <w:spacing w:after="0" w:line="240" w:lineRule="auto"/>
    </w:pPr>
  </w:style>
  <w:style w:type="paragraph" w:styleId="BalloonText">
    <w:name w:val="Balloon Text"/>
    <w:basedOn w:val="Normal"/>
    <w:link w:val="BalloonTextChar"/>
    <w:uiPriority w:val="99"/>
    <w:semiHidden/>
    <w:unhideWhenUsed/>
    <w:rsid w:val="007E54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41C"/>
    <w:rPr>
      <w:rFonts w:ascii="Segoe UI" w:hAnsi="Segoe UI" w:cs="Segoe UI"/>
      <w:sz w:val="18"/>
      <w:szCs w:val="18"/>
    </w:rPr>
  </w:style>
  <w:style w:type="character" w:styleId="Hyperlink">
    <w:name w:val="Hyperlink"/>
    <w:basedOn w:val="DefaultParagraphFont"/>
    <w:uiPriority w:val="99"/>
    <w:semiHidden/>
    <w:unhideWhenUsed/>
    <w:rsid w:val="00C207FC"/>
    <w:rPr>
      <w:color w:val="0000FF"/>
      <w:u w:val="single"/>
    </w:rPr>
  </w:style>
  <w:style w:type="paragraph" w:styleId="NormalWeb">
    <w:name w:val="Normal (Web)"/>
    <w:basedOn w:val="Normal"/>
    <w:uiPriority w:val="99"/>
    <w:unhideWhenUsed/>
    <w:rsid w:val="00F834D0"/>
    <w:pPr>
      <w:spacing w:before="100" w:beforeAutospacing="1" w:after="100" w:afterAutospacing="1"/>
    </w:pPr>
    <w:rPr>
      <w:lang w:eastAsia="en-GB"/>
    </w:rPr>
  </w:style>
  <w:style w:type="paragraph" w:customStyle="1" w:styleId="xmsonormal">
    <w:name w:val="x_msonormal"/>
    <w:basedOn w:val="Normal"/>
    <w:rsid w:val="0050764D"/>
    <w:pPr>
      <w:spacing w:before="100" w:beforeAutospacing="1" w:after="100" w:afterAutospacing="1"/>
    </w:pPr>
    <w:rPr>
      <w:lang w:eastAsia="en-GB"/>
    </w:rPr>
  </w:style>
  <w:style w:type="paragraph" w:styleId="ListParagraph">
    <w:name w:val="List Paragraph"/>
    <w:basedOn w:val="Normal"/>
    <w:qFormat/>
    <w:rsid w:val="00FE0B4F"/>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0E568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48582">
      <w:bodyDiv w:val="1"/>
      <w:marLeft w:val="0"/>
      <w:marRight w:val="0"/>
      <w:marTop w:val="0"/>
      <w:marBottom w:val="0"/>
      <w:divBdr>
        <w:top w:val="none" w:sz="0" w:space="0" w:color="auto"/>
        <w:left w:val="none" w:sz="0" w:space="0" w:color="auto"/>
        <w:bottom w:val="none" w:sz="0" w:space="0" w:color="auto"/>
        <w:right w:val="none" w:sz="0" w:space="0" w:color="auto"/>
      </w:divBdr>
      <w:divsChild>
        <w:div w:id="869680754">
          <w:marLeft w:val="0"/>
          <w:marRight w:val="0"/>
          <w:marTop w:val="0"/>
          <w:marBottom w:val="0"/>
          <w:divBdr>
            <w:top w:val="none" w:sz="0" w:space="0" w:color="auto"/>
            <w:left w:val="none" w:sz="0" w:space="0" w:color="auto"/>
            <w:bottom w:val="none" w:sz="0" w:space="0" w:color="auto"/>
            <w:right w:val="none" w:sz="0" w:space="0" w:color="auto"/>
          </w:divBdr>
          <w:divsChild>
            <w:div w:id="1290546741">
              <w:marLeft w:val="0"/>
              <w:marRight w:val="0"/>
              <w:marTop w:val="0"/>
              <w:marBottom w:val="0"/>
              <w:divBdr>
                <w:top w:val="none" w:sz="0" w:space="0" w:color="auto"/>
                <w:left w:val="none" w:sz="0" w:space="0" w:color="auto"/>
                <w:bottom w:val="none" w:sz="0" w:space="0" w:color="auto"/>
                <w:right w:val="none" w:sz="0" w:space="0" w:color="auto"/>
              </w:divBdr>
              <w:divsChild>
                <w:div w:id="8098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08798">
          <w:marLeft w:val="0"/>
          <w:marRight w:val="0"/>
          <w:marTop w:val="0"/>
          <w:marBottom w:val="0"/>
          <w:divBdr>
            <w:top w:val="none" w:sz="0" w:space="0" w:color="auto"/>
            <w:left w:val="none" w:sz="0" w:space="0" w:color="auto"/>
            <w:bottom w:val="none" w:sz="0" w:space="0" w:color="auto"/>
            <w:right w:val="none" w:sz="0" w:space="0" w:color="auto"/>
          </w:divBdr>
          <w:divsChild>
            <w:div w:id="1323319403">
              <w:marLeft w:val="0"/>
              <w:marRight w:val="0"/>
              <w:marTop w:val="0"/>
              <w:marBottom w:val="0"/>
              <w:divBdr>
                <w:top w:val="none" w:sz="0" w:space="0" w:color="auto"/>
                <w:left w:val="none" w:sz="0" w:space="0" w:color="auto"/>
                <w:bottom w:val="none" w:sz="0" w:space="0" w:color="auto"/>
                <w:right w:val="none" w:sz="0" w:space="0" w:color="auto"/>
              </w:divBdr>
              <w:divsChild>
                <w:div w:id="8233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27228">
          <w:marLeft w:val="0"/>
          <w:marRight w:val="0"/>
          <w:marTop w:val="0"/>
          <w:marBottom w:val="0"/>
          <w:divBdr>
            <w:top w:val="none" w:sz="0" w:space="0" w:color="auto"/>
            <w:left w:val="none" w:sz="0" w:space="0" w:color="auto"/>
            <w:bottom w:val="none" w:sz="0" w:space="0" w:color="auto"/>
            <w:right w:val="none" w:sz="0" w:space="0" w:color="auto"/>
          </w:divBdr>
          <w:divsChild>
            <w:div w:id="259409454">
              <w:marLeft w:val="0"/>
              <w:marRight w:val="0"/>
              <w:marTop w:val="0"/>
              <w:marBottom w:val="0"/>
              <w:divBdr>
                <w:top w:val="none" w:sz="0" w:space="0" w:color="auto"/>
                <w:left w:val="none" w:sz="0" w:space="0" w:color="auto"/>
                <w:bottom w:val="none" w:sz="0" w:space="0" w:color="auto"/>
                <w:right w:val="none" w:sz="0" w:space="0" w:color="auto"/>
              </w:divBdr>
              <w:divsChild>
                <w:div w:id="1485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0566">
      <w:bodyDiv w:val="1"/>
      <w:marLeft w:val="0"/>
      <w:marRight w:val="0"/>
      <w:marTop w:val="0"/>
      <w:marBottom w:val="0"/>
      <w:divBdr>
        <w:top w:val="none" w:sz="0" w:space="0" w:color="auto"/>
        <w:left w:val="none" w:sz="0" w:space="0" w:color="auto"/>
        <w:bottom w:val="none" w:sz="0" w:space="0" w:color="auto"/>
        <w:right w:val="none" w:sz="0" w:space="0" w:color="auto"/>
      </w:divBdr>
    </w:div>
    <w:div w:id="277028210">
      <w:bodyDiv w:val="1"/>
      <w:marLeft w:val="0"/>
      <w:marRight w:val="0"/>
      <w:marTop w:val="0"/>
      <w:marBottom w:val="0"/>
      <w:divBdr>
        <w:top w:val="none" w:sz="0" w:space="0" w:color="auto"/>
        <w:left w:val="none" w:sz="0" w:space="0" w:color="auto"/>
        <w:bottom w:val="none" w:sz="0" w:space="0" w:color="auto"/>
        <w:right w:val="none" w:sz="0" w:space="0" w:color="auto"/>
      </w:divBdr>
      <w:divsChild>
        <w:div w:id="1821926018">
          <w:marLeft w:val="0"/>
          <w:marRight w:val="0"/>
          <w:marTop w:val="0"/>
          <w:marBottom w:val="0"/>
          <w:divBdr>
            <w:top w:val="none" w:sz="0" w:space="0" w:color="auto"/>
            <w:left w:val="none" w:sz="0" w:space="0" w:color="auto"/>
            <w:bottom w:val="none" w:sz="0" w:space="0" w:color="auto"/>
            <w:right w:val="none" w:sz="0" w:space="0" w:color="auto"/>
          </w:divBdr>
        </w:div>
        <w:div w:id="886066188">
          <w:marLeft w:val="0"/>
          <w:marRight w:val="0"/>
          <w:marTop w:val="0"/>
          <w:marBottom w:val="0"/>
          <w:divBdr>
            <w:top w:val="none" w:sz="0" w:space="0" w:color="auto"/>
            <w:left w:val="none" w:sz="0" w:space="0" w:color="auto"/>
            <w:bottom w:val="none" w:sz="0" w:space="0" w:color="auto"/>
            <w:right w:val="none" w:sz="0" w:space="0" w:color="auto"/>
          </w:divBdr>
        </w:div>
        <w:div w:id="203955680">
          <w:marLeft w:val="0"/>
          <w:marRight w:val="0"/>
          <w:marTop w:val="0"/>
          <w:marBottom w:val="0"/>
          <w:divBdr>
            <w:top w:val="none" w:sz="0" w:space="0" w:color="auto"/>
            <w:left w:val="none" w:sz="0" w:space="0" w:color="auto"/>
            <w:bottom w:val="none" w:sz="0" w:space="0" w:color="auto"/>
            <w:right w:val="none" w:sz="0" w:space="0" w:color="auto"/>
          </w:divBdr>
        </w:div>
        <w:div w:id="926234590">
          <w:marLeft w:val="0"/>
          <w:marRight w:val="0"/>
          <w:marTop w:val="0"/>
          <w:marBottom w:val="0"/>
          <w:divBdr>
            <w:top w:val="none" w:sz="0" w:space="0" w:color="auto"/>
            <w:left w:val="none" w:sz="0" w:space="0" w:color="auto"/>
            <w:bottom w:val="none" w:sz="0" w:space="0" w:color="auto"/>
            <w:right w:val="none" w:sz="0" w:space="0" w:color="auto"/>
          </w:divBdr>
        </w:div>
        <w:div w:id="1440642480">
          <w:marLeft w:val="0"/>
          <w:marRight w:val="0"/>
          <w:marTop w:val="0"/>
          <w:marBottom w:val="0"/>
          <w:divBdr>
            <w:top w:val="none" w:sz="0" w:space="0" w:color="auto"/>
            <w:left w:val="none" w:sz="0" w:space="0" w:color="auto"/>
            <w:bottom w:val="none" w:sz="0" w:space="0" w:color="auto"/>
            <w:right w:val="none" w:sz="0" w:space="0" w:color="auto"/>
          </w:divBdr>
        </w:div>
      </w:divsChild>
    </w:div>
    <w:div w:id="700663337">
      <w:bodyDiv w:val="1"/>
      <w:marLeft w:val="0"/>
      <w:marRight w:val="0"/>
      <w:marTop w:val="0"/>
      <w:marBottom w:val="0"/>
      <w:divBdr>
        <w:top w:val="none" w:sz="0" w:space="0" w:color="auto"/>
        <w:left w:val="none" w:sz="0" w:space="0" w:color="auto"/>
        <w:bottom w:val="none" w:sz="0" w:space="0" w:color="auto"/>
        <w:right w:val="none" w:sz="0" w:space="0" w:color="auto"/>
      </w:divBdr>
    </w:div>
    <w:div w:id="1273902000">
      <w:bodyDiv w:val="1"/>
      <w:marLeft w:val="0"/>
      <w:marRight w:val="0"/>
      <w:marTop w:val="0"/>
      <w:marBottom w:val="0"/>
      <w:divBdr>
        <w:top w:val="none" w:sz="0" w:space="0" w:color="auto"/>
        <w:left w:val="none" w:sz="0" w:space="0" w:color="auto"/>
        <w:bottom w:val="none" w:sz="0" w:space="0" w:color="auto"/>
        <w:right w:val="none" w:sz="0" w:space="0" w:color="auto"/>
      </w:divBdr>
      <w:divsChild>
        <w:div w:id="315426447">
          <w:marLeft w:val="0"/>
          <w:marRight w:val="0"/>
          <w:marTop w:val="0"/>
          <w:marBottom w:val="0"/>
          <w:divBdr>
            <w:top w:val="none" w:sz="0" w:space="0" w:color="auto"/>
            <w:left w:val="none" w:sz="0" w:space="0" w:color="auto"/>
            <w:bottom w:val="none" w:sz="0" w:space="0" w:color="auto"/>
            <w:right w:val="none" w:sz="0" w:space="0" w:color="auto"/>
          </w:divBdr>
        </w:div>
      </w:divsChild>
    </w:div>
    <w:div w:id="150138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DBEDA7C449D64DAA7AC1CCEA8B43DD" ma:contentTypeVersion="11" ma:contentTypeDescription="Create a new document." ma:contentTypeScope="" ma:versionID="1fc497a4a1aa270e5f938e7f6197c547">
  <xsd:schema xmlns:xsd="http://www.w3.org/2001/XMLSchema" xmlns:xs="http://www.w3.org/2001/XMLSchema" xmlns:p="http://schemas.microsoft.com/office/2006/metadata/properties" xmlns:ns2="16e77414-444e-44bd-b7dd-8219958bfbc5" xmlns:ns3="1270def8-59b0-4103-8e09-0eed612c3859" targetNamespace="http://schemas.microsoft.com/office/2006/metadata/properties" ma:root="true" ma:fieldsID="55ca6a79bdb3ffaf2c1466ba353f884c" ns2:_="" ns3:_="">
    <xsd:import namespace="16e77414-444e-44bd-b7dd-8219958bfbc5"/>
    <xsd:import namespace="1270def8-59b0-4103-8e09-0eed612c38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77414-444e-44bd-b7dd-8219958bf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70def8-59b0-4103-8e09-0eed612c38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28ab14-8483-45b9-b1a6-ee8ddc5cdac4}" ma:internalName="TaxCatchAll" ma:showField="CatchAllData" ma:web="1270def8-59b0-4103-8e09-0eed612c3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77414-444e-44bd-b7dd-8219958bfbc5">
      <Terms xmlns="http://schemas.microsoft.com/office/infopath/2007/PartnerControls"/>
    </lcf76f155ced4ddcb4097134ff3c332f>
    <TaxCatchAll xmlns="1270def8-59b0-4103-8e09-0eed612c3859" xsi:nil="true"/>
  </documentManagement>
</p:properties>
</file>

<file path=customXml/itemProps1.xml><?xml version="1.0" encoding="utf-8"?>
<ds:datastoreItem xmlns:ds="http://schemas.openxmlformats.org/officeDocument/2006/customXml" ds:itemID="{4A5F8CB6-57A9-4E12-A53E-807BBF293C27}">
  <ds:schemaRefs>
    <ds:schemaRef ds:uri="http://schemas.openxmlformats.org/officeDocument/2006/bibliography"/>
  </ds:schemaRefs>
</ds:datastoreItem>
</file>

<file path=customXml/itemProps2.xml><?xml version="1.0" encoding="utf-8"?>
<ds:datastoreItem xmlns:ds="http://schemas.openxmlformats.org/officeDocument/2006/customXml" ds:itemID="{2BED6987-1FE4-414B-A523-BB631197EDDE}"/>
</file>

<file path=customXml/itemProps3.xml><?xml version="1.0" encoding="utf-8"?>
<ds:datastoreItem xmlns:ds="http://schemas.openxmlformats.org/officeDocument/2006/customXml" ds:itemID="{8070A00E-F2D2-46DA-B5A7-F8B8D79F60CE}"/>
</file>

<file path=customXml/itemProps4.xml><?xml version="1.0" encoding="utf-8"?>
<ds:datastoreItem xmlns:ds="http://schemas.openxmlformats.org/officeDocument/2006/customXml" ds:itemID="{A52C3EE0-19D9-4DCC-B4B3-C9CFD1F7FD49}"/>
</file>

<file path=docProps/app.xml><?xml version="1.0" encoding="utf-8"?>
<Properties xmlns="http://schemas.openxmlformats.org/officeDocument/2006/extended-properties" xmlns:vt="http://schemas.openxmlformats.org/officeDocument/2006/docPropsVTypes">
  <Template>Normal.dotm</Template>
  <TotalTime>1</TotalTime>
  <Pages>5</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Patrick</dc:creator>
  <cp:keywords/>
  <dc:description/>
  <cp:lastModifiedBy>C Tomlinson</cp:lastModifiedBy>
  <cp:revision>3</cp:revision>
  <cp:lastPrinted>2021-07-08T11:38:00Z</cp:lastPrinted>
  <dcterms:created xsi:type="dcterms:W3CDTF">2026-01-21T15:23:00Z</dcterms:created>
  <dcterms:modified xsi:type="dcterms:W3CDTF">2026-01-21T15:24:00Z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0x010100E4DBEDA7C449D64DAA7AC1CCEA8B43DD</vt:lpwstr>
  </property>
  <property fmtid="{D5CDD505-2E9C-101B-9397-08002B2CF9AE}" pid="3" name="Order">
    <vt:r8>296300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