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5"/>
        <w:gridCol w:w="2441"/>
        <w:gridCol w:w="2445"/>
        <w:gridCol w:w="2445"/>
      </w:tblGrid>
      <w:tr w:rsidR="00414603" w14:paraId="24A5E992" w14:textId="77777777">
        <w:trPr>
          <w:trHeight w:val="681"/>
        </w:trPr>
        <w:tc>
          <w:tcPr>
            <w:tcW w:w="9776" w:type="dxa"/>
            <w:gridSpan w:val="4"/>
            <w:shd w:val="clear" w:color="auto" w:fill="C1E3F5"/>
          </w:tcPr>
          <w:p w14:paraId="179901B6" w14:textId="77777777" w:rsidR="00414603" w:rsidRDefault="005109B4">
            <w:pPr>
              <w:pStyle w:val="TableParagraph"/>
              <w:ind w:left="120" w:right="11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EYFS</w:t>
            </w:r>
          </w:p>
          <w:p w14:paraId="63E35E4F" w14:textId="28943AE8" w:rsidR="00414603" w:rsidRDefault="00CA3802">
            <w:pPr>
              <w:pStyle w:val="TableParagraph"/>
              <w:spacing w:before="14" w:line="322" w:lineRule="exact"/>
              <w:ind w:left="171" w:right="1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Knutton St Mary’s </w:t>
            </w:r>
            <w:r w:rsidR="005109B4">
              <w:rPr>
                <w:b/>
                <w:spacing w:val="-2"/>
                <w:sz w:val="28"/>
              </w:rPr>
              <w:t>Data</w:t>
            </w:r>
            <w:r w:rsidR="005109B4">
              <w:rPr>
                <w:b/>
                <w:spacing w:val="-22"/>
                <w:sz w:val="28"/>
              </w:rPr>
              <w:t xml:space="preserve"> </w:t>
            </w:r>
            <w:r w:rsidR="005109B4">
              <w:rPr>
                <w:b/>
                <w:spacing w:val="-2"/>
                <w:sz w:val="28"/>
              </w:rPr>
              <w:t>(National</w:t>
            </w:r>
            <w:r w:rsidR="005109B4">
              <w:rPr>
                <w:b/>
                <w:spacing w:val="-22"/>
                <w:sz w:val="28"/>
              </w:rPr>
              <w:t xml:space="preserve"> </w:t>
            </w:r>
            <w:r w:rsidR="005109B4">
              <w:rPr>
                <w:b/>
                <w:spacing w:val="-2"/>
                <w:sz w:val="28"/>
              </w:rPr>
              <w:t>Data)</w:t>
            </w:r>
          </w:p>
        </w:tc>
      </w:tr>
      <w:tr w:rsidR="00414603" w14:paraId="45B34D00" w14:textId="77777777">
        <w:trPr>
          <w:trHeight w:val="470"/>
        </w:trPr>
        <w:tc>
          <w:tcPr>
            <w:tcW w:w="2445" w:type="dxa"/>
          </w:tcPr>
          <w:p w14:paraId="0BFE5CF6" w14:textId="77777777" w:rsidR="00414603" w:rsidRDefault="00414603">
            <w:pPr>
              <w:pStyle w:val="TableParagraph"/>
              <w:ind w:left="0"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41" w:type="dxa"/>
          </w:tcPr>
          <w:p w14:paraId="3840F174" w14:textId="77777777" w:rsidR="00414603" w:rsidRDefault="005109B4">
            <w:pPr>
              <w:pStyle w:val="TableParagraph"/>
              <w:ind w:left="9" w:right="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2022</w:t>
            </w:r>
          </w:p>
        </w:tc>
        <w:tc>
          <w:tcPr>
            <w:tcW w:w="2445" w:type="dxa"/>
          </w:tcPr>
          <w:p w14:paraId="2E7BCFCD" w14:textId="77777777" w:rsidR="00414603" w:rsidRDefault="005109B4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2023</w:t>
            </w:r>
          </w:p>
        </w:tc>
        <w:tc>
          <w:tcPr>
            <w:tcW w:w="2445" w:type="dxa"/>
          </w:tcPr>
          <w:p w14:paraId="5EDFAB16" w14:textId="77777777" w:rsidR="00414603" w:rsidRDefault="005109B4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2024</w:t>
            </w:r>
          </w:p>
        </w:tc>
      </w:tr>
      <w:tr w:rsidR="00414603" w14:paraId="3C2F9700" w14:textId="77777777">
        <w:trPr>
          <w:trHeight w:val="666"/>
        </w:trPr>
        <w:tc>
          <w:tcPr>
            <w:tcW w:w="2445" w:type="dxa"/>
          </w:tcPr>
          <w:p w14:paraId="0A9DC2F5" w14:textId="77777777" w:rsidR="00414603" w:rsidRDefault="005109B4">
            <w:pPr>
              <w:pStyle w:val="TableParagraph"/>
              <w:ind w:right="51"/>
              <w:rPr>
                <w:b/>
                <w:sz w:val="28"/>
              </w:rPr>
            </w:pPr>
            <w:r>
              <w:rPr>
                <w:b/>
                <w:sz w:val="28"/>
              </w:rPr>
              <w:t>EYFS</w:t>
            </w:r>
            <w:r>
              <w:rPr>
                <w:b/>
                <w:spacing w:val="-2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GLD</w:t>
            </w:r>
          </w:p>
        </w:tc>
        <w:tc>
          <w:tcPr>
            <w:tcW w:w="2441" w:type="dxa"/>
          </w:tcPr>
          <w:p w14:paraId="614CEF31" w14:textId="16A124B2" w:rsidR="00414603" w:rsidRDefault="009D47D8">
            <w:pPr>
              <w:pStyle w:val="TableParagraph"/>
              <w:ind w:left="9" w:right="0"/>
              <w:rPr>
                <w:sz w:val="28"/>
              </w:rPr>
            </w:pPr>
            <w:r>
              <w:rPr>
                <w:spacing w:val="7"/>
                <w:sz w:val="28"/>
              </w:rPr>
              <w:t>48%</w:t>
            </w:r>
            <w:r w:rsidR="005109B4">
              <w:rPr>
                <w:spacing w:val="7"/>
                <w:sz w:val="28"/>
              </w:rPr>
              <w:t xml:space="preserve"> </w:t>
            </w:r>
            <w:r w:rsidR="005109B4">
              <w:rPr>
                <w:spacing w:val="-2"/>
                <w:sz w:val="28"/>
              </w:rPr>
              <w:t>(65.8%)</w:t>
            </w:r>
          </w:p>
        </w:tc>
        <w:tc>
          <w:tcPr>
            <w:tcW w:w="2445" w:type="dxa"/>
          </w:tcPr>
          <w:p w14:paraId="5F8121DC" w14:textId="58F88C13" w:rsidR="00414603" w:rsidRDefault="009D4923">
            <w:pPr>
              <w:pStyle w:val="TableParagraph"/>
              <w:ind w:right="52"/>
              <w:rPr>
                <w:sz w:val="28"/>
              </w:rPr>
            </w:pPr>
            <w:r>
              <w:rPr>
                <w:spacing w:val="7"/>
                <w:sz w:val="28"/>
              </w:rPr>
              <w:t>39%</w:t>
            </w:r>
            <w:r w:rsidR="005109B4">
              <w:rPr>
                <w:spacing w:val="7"/>
                <w:sz w:val="28"/>
              </w:rPr>
              <w:t xml:space="preserve"> </w:t>
            </w:r>
            <w:r w:rsidR="005109B4">
              <w:rPr>
                <w:spacing w:val="-2"/>
                <w:sz w:val="28"/>
              </w:rPr>
              <w:t>(67.9%)</w:t>
            </w:r>
          </w:p>
        </w:tc>
        <w:tc>
          <w:tcPr>
            <w:tcW w:w="2445" w:type="dxa"/>
          </w:tcPr>
          <w:p w14:paraId="77FCE6CF" w14:textId="362674BD" w:rsidR="00414603" w:rsidRDefault="009D4923">
            <w:pPr>
              <w:pStyle w:val="TableParagraph"/>
              <w:ind w:right="52"/>
              <w:rPr>
                <w:sz w:val="28"/>
              </w:rPr>
            </w:pPr>
            <w:r>
              <w:rPr>
                <w:spacing w:val="7"/>
                <w:sz w:val="28"/>
              </w:rPr>
              <w:t>58%</w:t>
            </w:r>
            <w:r w:rsidR="005109B4">
              <w:rPr>
                <w:spacing w:val="7"/>
                <w:sz w:val="28"/>
              </w:rPr>
              <w:t xml:space="preserve"> </w:t>
            </w:r>
            <w:r w:rsidR="005109B4">
              <w:rPr>
                <w:spacing w:val="-2"/>
                <w:sz w:val="28"/>
              </w:rPr>
              <w:t>(68.5%)</w:t>
            </w:r>
          </w:p>
        </w:tc>
      </w:tr>
      <w:tr w:rsidR="00414603" w14:paraId="0CBE083D" w14:textId="77777777">
        <w:trPr>
          <w:trHeight w:val="685"/>
        </w:trPr>
        <w:tc>
          <w:tcPr>
            <w:tcW w:w="9776" w:type="dxa"/>
            <w:gridSpan w:val="4"/>
            <w:shd w:val="clear" w:color="auto" w:fill="C1E3F5"/>
          </w:tcPr>
          <w:p w14:paraId="08C0A1F6" w14:textId="77777777" w:rsidR="00414603" w:rsidRDefault="005109B4">
            <w:pPr>
              <w:pStyle w:val="TableParagraph"/>
              <w:spacing w:before="4"/>
              <w:ind w:left="119" w:right="11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Key</w:t>
            </w:r>
            <w:r>
              <w:rPr>
                <w:b/>
                <w:spacing w:val="-2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Stage</w:t>
            </w:r>
            <w:r>
              <w:rPr>
                <w:b/>
                <w:spacing w:val="-2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One</w:t>
            </w:r>
          </w:p>
          <w:p w14:paraId="61120E5E" w14:textId="202373F2" w:rsidR="00414603" w:rsidRDefault="00CA3802">
            <w:pPr>
              <w:pStyle w:val="TableParagraph"/>
              <w:spacing w:before="15" w:line="322" w:lineRule="exact"/>
              <w:ind w:left="119" w:right="1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Knutton</w:t>
            </w:r>
            <w:r w:rsidR="00742011">
              <w:rPr>
                <w:b/>
                <w:spacing w:val="-2"/>
                <w:sz w:val="28"/>
              </w:rPr>
              <w:t xml:space="preserve"> St Mary’s</w:t>
            </w:r>
            <w:r w:rsidR="00742011">
              <w:rPr>
                <w:b/>
                <w:spacing w:val="37"/>
                <w:sz w:val="28"/>
              </w:rPr>
              <w:t xml:space="preserve"> </w:t>
            </w:r>
            <w:r w:rsidR="005109B4">
              <w:rPr>
                <w:b/>
                <w:spacing w:val="-2"/>
                <w:sz w:val="28"/>
              </w:rPr>
              <w:t>Data</w:t>
            </w:r>
            <w:r w:rsidR="005109B4">
              <w:rPr>
                <w:b/>
                <w:spacing w:val="-23"/>
                <w:sz w:val="28"/>
              </w:rPr>
              <w:t xml:space="preserve"> </w:t>
            </w:r>
            <w:r w:rsidR="005109B4">
              <w:rPr>
                <w:b/>
                <w:spacing w:val="-2"/>
                <w:sz w:val="28"/>
              </w:rPr>
              <w:t>(National</w:t>
            </w:r>
            <w:r w:rsidR="005109B4">
              <w:rPr>
                <w:b/>
                <w:spacing w:val="-21"/>
                <w:sz w:val="28"/>
              </w:rPr>
              <w:t xml:space="preserve"> </w:t>
            </w:r>
            <w:r w:rsidR="005109B4">
              <w:rPr>
                <w:b/>
                <w:spacing w:val="-2"/>
                <w:sz w:val="28"/>
              </w:rPr>
              <w:t>Data)</w:t>
            </w:r>
          </w:p>
        </w:tc>
      </w:tr>
      <w:tr w:rsidR="00414603" w14:paraId="6EE86D2E" w14:textId="77777777">
        <w:trPr>
          <w:trHeight w:val="342"/>
        </w:trPr>
        <w:tc>
          <w:tcPr>
            <w:tcW w:w="2445" w:type="dxa"/>
          </w:tcPr>
          <w:p w14:paraId="714EC8B3" w14:textId="77777777" w:rsidR="00414603" w:rsidRDefault="00414603">
            <w:pPr>
              <w:pStyle w:val="TableParagraph"/>
              <w:ind w:left="0"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441" w:type="dxa"/>
          </w:tcPr>
          <w:p w14:paraId="7676723C" w14:textId="77777777" w:rsidR="00414603" w:rsidRDefault="005109B4">
            <w:pPr>
              <w:pStyle w:val="TableParagraph"/>
              <w:spacing w:line="322" w:lineRule="exact"/>
              <w:ind w:left="9" w:right="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2022</w:t>
            </w:r>
          </w:p>
        </w:tc>
        <w:tc>
          <w:tcPr>
            <w:tcW w:w="2445" w:type="dxa"/>
          </w:tcPr>
          <w:p w14:paraId="390967B3" w14:textId="77777777" w:rsidR="00414603" w:rsidRDefault="005109B4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2023</w:t>
            </w:r>
          </w:p>
        </w:tc>
        <w:tc>
          <w:tcPr>
            <w:tcW w:w="2445" w:type="dxa"/>
          </w:tcPr>
          <w:p w14:paraId="38DC1A44" w14:textId="77777777" w:rsidR="00414603" w:rsidRDefault="005109B4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2024</w:t>
            </w:r>
          </w:p>
        </w:tc>
      </w:tr>
      <w:tr w:rsidR="00414603" w14:paraId="54F21986" w14:textId="77777777">
        <w:trPr>
          <w:trHeight w:val="682"/>
        </w:trPr>
        <w:tc>
          <w:tcPr>
            <w:tcW w:w="2445" w:type="dxa"/>
          </w:tcPr>
          <w:p w14:paraId="65B16CAE" w14:textId="77777777" w:rsidR="00414603" w:rsidRDefault="005109B4">
            <w:pPr>
              <w:pStyle w:val="TableParagraph"/>
              <w:ind w:right="49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Y1</w:t>
            </w:r>
            <w:r>
              <w:rPr>
                <w:b/>
                <w:spacing w:val="-13"/>
                <w:w w:val="9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Phonics</w:t>
            </w:r>
          </w:p>
          <w:p w14:paraId="62A3297F" w14:textId="77777777" w:rsidR="00414603" w:rsidRDefault="005109B4">
            <w:pPr>
              <w:pStyle w:val="TableParagraph"/>
              <w:spacing w:before="15" w:line="322" w:lineRule="exact"/>
              <w:ind w:right="4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Screening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Check</w:t>
            </w:r>
          </w:p>
        </w:tc>
        <w:tc>
          <w:tcPr>
            <w:tcW w:w="2441" w:type="dxa"/>
          </w:tcPr>
          <w:p w14:paraId="287BE89F" w14:textId="72C7AABF" w:rsidR="00414603" w:rsidRDefault="009D47D8">
            <w:pPr>
              <w:pStyle w:val="TableParagraph"/>
              <w:ind w:left="9" w:right="0"/>
              <w:rPr>
                <w:sz w:val="28"/>
              </w:rPr>
            </w:pPr>
            <w:r>
              <w:rPr>
                <w:spacing w:val="7"/>
                <w:sz w:val="28"/>
              </w:rPr>
              <w:t>53%</w:t>
            </w:r>
            <w:r w:rsidR="005109B4">
              <w:rPr>
                <w:spacing w:val="7"/>
                <w:sz w:val="28"/>
              </w:rPr>
              <w:t xml:space="preserve"> </w:t>
            </w:r>
            <w:r w:rsidR="005109B4">
              <w:rPr>
                <w:spacing w:val="-2"/>
                <w:sz w:val="28"/>
              </w:rPr>
              <w:t>(76.1%)</w:t>
            </w:r>
          </w:p>
        </w:tc>
        <w:tc>
          <w:tcPr>
            <w:tcW w:w="2445" w:type="dxa"/>
          </w:tcPr>
          <w:p w14:paraId="3497DC6D" w14:textId="541862AD" w:rsidR="00414603" w:rsidRDefault="005109B4">
            <w:pPr>
              <w:pStyle w:val="TableParagraph"/>
              <w:ind w:right="52"/>
              <w:rPr>
                <w:sz w:val="28"/>
              </w:rPr>
            </w:pPr>
            <w:r>
              <w:rPr>
                <w:spacing w:val="7"/>
                <w:sz w:val="28"/>
              </w:rPr>
              <w:t xml:space="preserve"> </w:t>
            </w:r>
            <w:r w:rsidR="009D4923">
              <w:rPr>
                <w:spacing w:val="7"/>
                <w:sz w:val="28"/>
              </w:rPr>
              <w:t xml:space="preserve">56% </w:t>
            </w:r>
            <w:r>
              <w:rPr>
                <w:spacing w:val="-2"/>
                <w:sz w:val="28"/>
              </w:rPr>
              <w:t>(79.5%)</w:t>
            </w:r>
          </w:p>
        </w:tc>
        <w:tc>
          <w:tcPr>
            <w:tcW w:w="2445" w:type="dxa"/>
          </w:tcPr>
          <w:p w14:paraId="40F01212" w14:textId="041C00B0" w:rsidR="00414603" w:rsidRDefault="009D4923">
            <w:pPr>
              <w:pStyle w:val="TableParagraph"/>
              <w:ind w:right="52"/>
              <w:rPr>
                <w:sz w:val="28"/>
              </w:rPr>
            </w:pPr>
            <w:r>
              <w:rPr>
                <w:spacing w:val="7"/>
                <w:sz w:val="28"/>
              </w:rPr>
              <w:t>52%</w:t>
            </w:r>
            <w:r w:rsidR="005109B4">
              <w:rPr>
                <w:spacing w:val="7"/>
                <w:sz w:val="28"/>
              </w:rPr>
              <w:t xml:space="preserve"> </w:t>
            </w:r>
            <w:r w:rsidR="005109B4">
              <w:rPr>
                <w:spacing w:val="-2"/>
                <w:sz w:val="28"/>
              </w:rPr>
              <w:t>(80.9%)</w:t>
            </w:r>
          </w:p>
        </w:tc>
      </w:tr>
      <w:tr w:rsidR="00414603" w14:paraId="01A4A29F" w14:textId="77777777">
        <w:trPr>
          <w:trHeight w:val="665"/>
        </w:trPr>
        <w:tc>
          <w:tcPr>
            <w:tcW w:w="2445" w:type="dxa"/>
          </w:tcPr>
          <w:p w14:paraId="66CA137A" w14:textId="77777777" w:rsidR="00414603" w:rsidRDefault="005109B4">
            <w:pPr>
              <w:pStyle w:val="TableParagraph"/>
              <w:ind w:right="49"/>
              <w:rPr>
                <w:b/>
                <w:sz w:val="28"/>
              </w:rPr>
            </w:pPr>
            <w:r>
              <w:rPr>
                <w:b/>
                <w:sz w:val="28"/>
              </w:rPr>
              <w:t>KS1</w:t>
            </w:r>
            <w:r>
              <w:rPr>
                <w:b/>
                <w:spacing w:val="-2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Maths</w:t>
            </w:r>
          </w:p>
        </w:tc>
        <w:tc>
          <w:tcPr>
            <w:tcW w:w="2441" w:type="dxa"/>
          </w:tcPr>
          <w:p w14:paraId="715A1B70" w14:textId="349A64F9" w:rsidR="00414603" w:rsidRDefault="00C95F5B">
            <w:pPr>
              <w:pStyle w:val="TableParagraph"/>
              <w:ind w:left="9" w:right="7"/>
              <w:rPr>
                <w:sz w:val="28"/>
              </w:rPr>
            </w:pPr>
            <w:r>
              <w:rPr>
                <w:sz w:val="28"/>
              </w:rPr>
              <w:t>53%</w:t>
            </w:r>
          </w:p>
        </w:tc>
        <w:tc>
          <w:tcPr>
            <w:tcW w:w="2445" w:type="dxa"/>
          </w:tcPr>
          <w:p w14:paraId="28DB9C03" w14:textId="4D61419C" w:rsidR="00414603" w:rsidRDefault="006A330D">
            <w:pPr>
              <w:pStyle w:val="TableParagraph"/>
              <w:ind w:right="57"/>
              <w:rPr>
                <w:sz w:val="28"/>
              </w:rPr>
            </w:pPr>
            <w:r>
              <w:rPr>
                <w:sz w:val="28"/>
              </w:rPr>
              <w:t>29% (70%)</w:t>
            </w:r>
          </w:p>
        </w:tc>
        <w:tc>
          <w:tcPr>
            <w:tcW w:w="2445" w:type="dxa"/>
          </w:tcPr>
          <w:p w14:paraId="0BFCF08A" w14:textId="4FB37E86" w:rsidR="00414603" w:rsidRDefault="00414603">
            <w:pPr>
              <w:pStyle w:val="TableParagraph"/>
              <w:rPr>
                <w:sz w:val="28"/>
              </w:rPr>
            </w:pPr>
          </w:p>
        </w:tc>
      </w:tr>
      <w:tr w:rsidR="00414603" w14:paraId="23932468" w14:textId="77777777">
        <w:trPr>
          <w:trHeight w:val="666"/>
        </w:trPr>
        <w:tc>
          <w:tcPr>
            <w:tcW w:w="2445" w:type="dxa"/>
          </w:tcPr>
          <w:p w14:paraId="23FF61FD" w14:textId="77777777" w:rsidR="00414603" w:rsidRDefault="005109B4">
            <w:pPr>
              <w:pStyle w:val="TableParagraph"/>
              <w:spacing w:before="4"/>
              <w:ind w:right="51"/>
              <w:rPr>
                <w:b/>
                <w:sz w:val="28"/>
              </w:rPr>
            </w:pPr>
            <w:r>
              <w:rPr>
                <w:b/>
                <w:sz w:val="28"/>
              </w:rPr>
              <w:t>KS1</w:t>
            </w:r>
            <w:r>
              <w:rPr>
                <w:b/>
                <w:spacing w:val="-2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Reading</w:t>
            </w:r>
          </w:p>
        </w:tc>
        <w:tc>
          <w:tcPr>
            <w:tcW w:w="2441" w:type="dxa"/>
          </w:tcPr>
          <w:p w14:paraId="175EF18B" w14:textId="2FF8117D" w:rsidR="00414603" w:rsidRDefault="00C95F5B">
            <w:pPr>
              <w:pStyle w:val="TableParagraph"/>
              <w:spacing w:before="4"/>
              <w:ind w:left="9" w:right="7"/>
              <w:rPr>
                <w:sz w:val="28"/>
              </w:rPr>
            </w:pPr>
            <w:r>
              <w:rPr>
                <w:sz w:val="28"/>
              </w:rPr>
              <w:t>53%</w:t>
            </w:r>
          </w:p>
        </w:tc>
        <w:tc>
          <w:tcPr>
            <w:tcW w:w="2445" w:type="dxa"/>
          </w:tcPr>
          <w:p w14:paraId="30651D2E" w14:textId="4217D031" w:rsidR="00414603" w:rsidRDefault="006A330D">
            <w:pPr>
              <w:pStyle w:val="TableParagraph"/>
              <w:spacing w:before="4"/>
              <w:ind w:right="57"/>
              <w:rPr>
                <w:sz w:val="28"/>
              </w:rPr>
            </w:pPr>
            <w:r>
              <w:rPr>
                <w:sz w:val="28"/>
              </w:rPr>
              <w:t>47% (68%)</w:t>
            </w:r>
          </w:p>
        </w:tc>
        <w:tc>
          <w:tcPr>
            <w:tcW w:w="2445" w:type="dxa"/>
          </w:tcPr>
          <w:p w14:paraId="321D27F8" w14:textId="312599A4" w:rsidR="00414603" w:rsidRDefault="00414603">
            <w:pPr>
              <w:pStyle w:val="TableParagraph"/>
              <w:spacing w:before="4"/>
              <w:rPr>
                <w:sz w:val="28"/>
              </w:rPr>
            </w:pPr>
          </w:p>
        </w:tc>
      </w:tr>
      <w:tr w:rsidR="00414603" w14:paraId="738B68DB" w14:textId="77777777">
        <w:trPr>
          <w:trHeight w:val="670"/>
        </w:trPr>
        <w:tc>
          <w:tcPr>
            <w:tcW w:w="2445" w:type="dxa"/>
          </w:tcPr>
          <w:p w14:paraId="5EE87AAA" w14:textId="77777777" w:rsidR="00414603" w:rsidRDefault="005109B4">
            <w:pPr>
              <w:pStyle w:val="TableParagraph"/>
              <w:spacing w:before="4"/>
              <w:ind w:right="51"/>
              <w:rPr>
                <w:b/>
                <w:sz w:val="28"/>
              </w:rPr>
            </w:pPr>
            <w:r>
              <w:rPr>
                <w:b/>
                <w:sz w:val="28"/>
              </w:rPr>
              <w:t>KS1</w:t>
            </w:r>
            <w:r>
              <w:rPr>
                <w:b/>
                <w:spacing w:val="-2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Writing</w:t>
            </w:r>
          </w:p>
        </w:tc>
        <w:tc>
          <w:tcPr>
            <w:tcW w:w="2441" w:type="dxa"/>
          </w:tcPr>
          <w:p w14:paraId="17B6BBE4" w14:textId="4CD5CDD3" w:rsidR="00414603" w:rsidRDefault="00C95F5B">
            <w:pPr>
              <w:pStyle w:val="TableParagraph"/>
              <w:spacing w:before="4"/>
              <w:ind w:left="9" w:right="5"/>
              <w:rPr>
                <w:sz w:val="28"/>
              </w:rPr>
            </w:pPr>
            <w:r>
              <w:rPr>
                <w:sz w:val="28"/>
              </w:rPr>
              <w:t>41%</w:t>
            </w:r>
          </w:p>
        </w:tc>
        <w:tc>
          <w:tcPr>
            <w:tcW w:w="2445" w:type="dxa"/>
          </w:tcPr>
          <w:p w14:paraId="5852D9D1" w14:textId="17DA3B1E" w:rsidR="00414603" w:rsidRDefault="006A330D">
            <w:pPr>
              <w:pStyle w:val="TableParagraph"/>
              <w:spacing w:before="4"/>
              <w:ind w:right="57"/>
              <w:rPr>
                <w:sz w:val="28"/>
              </w:rPr>
            </w:pPr>
            <w:r>
              <w:rPr>
                <w:sz w:val="28"/>
              </w:rPr>
              <w:t>29% (60%)</w:t>
            </w:r>
          </w:p>
        </w:tc>
        <w:tc>
          <w:tcPr>
            <w:tcW w:w="2445" w:type="dxa"/>
          </w:tcPr>
          <w:p w14:paraId="7D7B0568" w14:textId="257D6D42" w:rsidR="00414603" w:rsidRDefault="00414603">
            <w:pPr>
              <w:pStyle w:val="TableParagraph"/>
              <w:spacing w:before="4"/>
              <w:rPr>
                <w:sz w:val="28"/>
              </w:rPr>
            </w:pPr>
          </w:p>
        </w:tc>
      </w:tr>
      <w:tr w:rsidR="00414603" w14:paraId="16D7CF47" w14:textId="77777777">
        <w:trPr>
          <w:trHeight w:val="681"/>
        </w:trPr>
        <w:tc>
          <w:tcPr>
            <w:tcW w:w="2445" w:type="dxa"/>
          </w:tcPr>
          <w:p w14:paraId="46427FFC" w14:textId="77777777" w:rsidR="00414603" w:rsidRDefault="005109B4">
            <w:pPr>
              <w:pStyle w:val="TableParagraph"/>
              <w:ind w:left="614" w:right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KS1</w:t>
            </w:r>
            <w:r>
              <w:rPr>
                <w:b/>
                <w:spacing w:val="-2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RWM</w:t>
            </w:r>
          </w:p>
          <w:p w14:paraId="0034CC14" w14:textId="77777777" w:rsidR="00414603" w:rsidRDefault="005109B4">
            <w:pPr>
              <w:pStyle w:val="TableParagraph"/>
              <w:spacing w:before="19" w:line="318" w:lineRule="exact"/>
              <w:ind w:left="554" w:right="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Combined</w:t>
            </w:r>
          </w:p>
        </w:tc>
        <w:tc>
          <w:tcPr>
            <w:tcW w:w="2441" w:type="dxa"/>
          </w:tcPr>
          <w:p w14:paraId="0485D377" w14:textId="39B070CC" w:rsidR="00414603" w:rsidRDefault="00C95F5B">
            <w:pPr>
              <w:pStyle w:val="TableParagraph"/>
              <w:ind w:left="9" w:right="7"/>
              <w:rPr>
                <w:sz w:val="28"/>
              </w:rPr>
            </w:pPr>
            <w:r>
              <w:rPr>
                <w:sz w:val="28"/>
              </w:rPr>
              <w:t>41%</w:t>
            </w:r>
          </w:p>
        </w:tc>
        <w:tc>
          <w:tcPr>
            <w:tcW w:w="2445" w:type="dxa"/>
          </w:tcPr>
          <w:p w14:paraId="1D0E388D" w14:textId="5ACFD153" w:rsidR="00414603" w:rsidRDefault="006A330D">
            <w:pPr>
              <w:pStyle w:val="TableParagraph"/>
              <w:ind w:right="57"/>
              <w:rPr>
                <w:sz w:val="28"/>
              </w:rPr>
            </w:pPr>
            <w:r>
              <w:rPr>
                <w:sz w:val="28"/>
              </w:rPr>
              <w:t>29% (56%)</w:t>
            </w:r>
          </w:p>
        </w:tc>
        <w:tc>
          <w:tcPr>
            <w:tcW w:w="2445" w:type="dxa"/>
          </w:tcPr>
          <w:p w14:paraId="459C438A" w14:textId="718797CA" w:rsidR="00414603" w:rsidRDefault="00414603">
            <w:pPr>
              <w:pStyle w:val="TableParagraph"/>
              <w:rPr>
                <w:sz w:val="28"/>
              </w:rPr>
            </w:pPr>
          </w:p>
        </w:tc>
      </w:tr>
      <w:tr w:rsidR="00414603" w14:paraId="37BB471D" w14:textId="77777777">
        <w:trPr>
          <w:trHeight w:val="681"/>
        </w:trPr>
        <w:tc>
          <w:tcPr>
            <w:tcW w:w="9776" w:type="dxa"/>
            <w:gridSpan w:val="4"/>
            <w:shd w:val="clear" w:color="auto" w:fill="C1E3F5"/>
          </w:tcPr>
          <w:p w14:paraId="7037932F" w14:textId="77777777" w:rsidR="00414603" w:rsidRDefault="005109B4">
            <w:pPr>
              <w:pStyle w:val="TableParagraph"/>
              <w:spacing w:before="4"/>
              <w:ind w:left="120" w:right="11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Key</w:t>
            </w:r>
            <w:r>
              <w:rPr>
                <w:b/>
                <w:spacing w:val="-2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Stage</w:t>
            </w:r>
            <w:r>
              <w:rPr>
                <w:b/>
                <w:spacing w:val="-2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Two</w:t>
            </w:r>
          </w:p>
          <w:p w14:paraId="1F165B5A" w14:textId="20E63C67" w:rsidR="00414603" w:rsidRDefault="00742011">
            <w:pPr>
              <w:pStyle w:val="TableParagraph"/>
              <w:spacing w:before="15" w:line="318" w:lineRule="exact"/>
              <w:ind w:left="119" w:right="1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Knutton St Mary’s</w:t>
            </w:r>
            <w:r>
              <w:rPr>
                <w:b/>
                <w:spacing w:val="3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Data</w:t>
            </w:r>
            <w:r>
              <w:rPr>
                <w:b/>
                <w:spacing w:val="-2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(National</w:t>
            </w:r>
            <w:r>
              <w:rPr>
                <w:b/>
                <w:spacing w:val="-2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Data)</w:t>
            </w:r>
          </w:p>
        </w:tc>
      </w:tr>
      <w:tr w:rsidR="00414603" w14:paraId="0E5F3491" w14:textId="77777777">
        <w:trPr>
          <w:trHeight w:val="406"/>
        </w:trPr>
        <w:tc>
          <w:tcPr>
            <w:tcW w:w="2445" w:type="dxa"/>
          </w:tcPr>
          <w:p w14:paraId="26A3FEF3" w14:textId="77777777" w:rsidR="00414603" w:rsidRDefault="00414603">
            <w:pPr>
              <w:pStyle w:val="TableParagraph"/>
              <w:ind w:left="0"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441" w:type="dxa"/>
          </w:tcPr>
          <w:p w14:paraId="7C787AD4" w14:textId="77777777" w:rsidR="00414603" w:rsidRDefault="005109B4">
            <w:pPr>
              <w:pStyle w:val="TableParagraph"/>
              <w:spacing w:before="4"/>
              <w:ind w:left="9" w:right="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2022</w:t>
            </w:r>
          </w:p>
        </w:tc>
        <w:tc>
          <w:tcPr>
            <w:tcW w:w="2445" w:type="dxa"/>
          </w:tcPr>
          <w:p w14:paraId="350D0CF4" w14:textId="77777777" w:rsidR="00414603" w:rsidRDefault="005109B4">
            <w:pPr>
              <w:pStyle w:val="TableParagraph"/>
              <w:spacing w:before="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2023</w:t>
            </w:r>
          </w:p>
        </w:tc>
        <w:tc>
          <w:tcPr>
            <w:tcW w:w="2445" w:type="dxa"/>
          </w:tcPr>
          <w:p w14:paraId="50B6C2E2" w14:textId="77777777" w:rsidR="00414603" w:rsidRDefault="005109B4">
            <w:pPr>
              <w:pStyle w:val="TableParagraph"/>
              <w:spacing w:before="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2024</w:t>
            </w:r>
          </w:p>
        </w:tc>
      </w:tr>
      <w:tr w:rsidR="00414603" w14:paraId="2C046814" w14:textId="77777777">
        <w:trPr>
          <w:trHeight w:val="686"/>
        </w:trPr>
        <w:tc>
          <w:tcPr>
            <w:tcW w:w="2445" w:type="dxa"/>
          </w:tcPr>
          <w:p w14:paraId="757057B1" w14:textId="77777777" w:rsidR="00414603" w:rsidRDefault="005109B4">
            <w:pPr>
              <w:pStyle w:val="TableParagraph"/>
              <w:spacing w:before="4"/>
              <w:ind w:right="55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Y4</w:t>
            </w:r>
            <w:r>
              <w:rPr>
                <w:b/>
                <w:spacing w:val="-13"/>
                <w:w w:val="90"/>
                <w:sz w:val="28"/>
              </w:rPr>
              <w:t xml:space="preserve"> </w:t>
            </w:r>
            <w:r>
              <w:rPr>
                <w:b/>
                <w:spacing w:val="-2"/>
                <w:w w:val="95"/>
                <w:sz w:val="28"/>
              </w:rPr>
              <w:t>Multiplication</w:t>
            </w:r>
          </w:p>
          <w:p w14:paraId="25BAAB34" w14:textId="77777777" w:rsidR="00414603" w:rsidRDefault="005109B4">
            <w:pPr>
              <w:pStyle w:val="TableParagraph"/>
              <w:spacing w:before="15" w:line="322" w:lineRule="exact"/>
              <w:ind w:right="52"/>
              <w:rPr>
                <w:b/>
                <w:spacing w:val="-4"/>
                <w:sz w:val="28"/>
              </w:rPr>
            </w:pPr>
            <w:r>
              <w:rPr>
                <w:b/>
                <w:spacing w:val="-7"/>
                <w:sz w:val="28"/>
              </w:rPr>
              <w:t>Tables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Check</w:t>
            </w:r>
          </w:p>
          <w:p w14:paraId="71E12A44" w14:textId="1CF54B27" w:rsidR="00C21247" w:rsidRDefault="00C21247">
            <w:pPr>
              <w:pStyle w:val="TableParagraph"/>
              <w:spacing w:before="15" w:line="322" w:lineRule="exact"/>
              <w:ind w:right="5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(21+)</w:t>
            </w:r>
          </w:p>
        </w:tc>
        <w:tc>
          <w:tcPr>
            <w:tcW w:w="2441" w:type="dxa"/>
          </w:tcPr>
          <w:p w14:paraId="661F7467" w14:textId="539316B0" w:rsidR="00414603" w:rsidRDefault="005109B4">
            <w:pPr>
              <w:pStyle w:val="TableParagraph"/>
              <w:spacing w:before="4"/>
              <w:ind w:left="9" w:right="5"/>
              <w:rPr>
                <w:sz w:val="28"/>
              </w:rPr>
            </w:pPr>
            <w:r>
              <w:rPr>
                <w:spacing w:val="-23"/>
                <w:w w:val="110"/>
                <w:sz w:val="28"/>
              </w:rPr>
              <w:t xml:space="preserve"> </w:t>
            </w:r>
            <w:r>
              <w:rPr>
                <w:spacing w:val="-2"/>
                <w:w w:val="110"/>
                <w:sz w:val="28"/>
              </w:rPr>
              <w:t>(27%)</w:t>
            </w:r>
          </w:p>
        </w:tc>
        <w:tc>
          <w:tcPr>
            <w:tcW w:w="2445" w:type="dxa"/>
          </w:tcPr>
          <w:p w14:paraId="5FC17D71" w14:textId="6E9EC9E2" w:rsidR="00414603" w:rsidRDefault="005109B4">
            <w:pPr>
              <w:pStyle w:val="TableParagraph"/>
              <w:spacing w:before="4"/>
              <w:rPr>
                <w:sz w:val="28"/>
              </w:rPr>
            </w:pPr>
            <w:r>
              <w:rPr>
                <w:spacing w:val="-22"/>
                <w:w w:val="110"/>
                <w:sz w:val="28"/>
              </w:rPr>
              <w:t xml:space="preserve">13% </w:t>
            </w:r>
            <w:r>
              <w:rPr>
                <w:spacing w:val="-4"/>
                <w:w w:val="110"/>
                <w:sz w:val="28"/>
              </w:rPr>
              <w:t>(29%)</w:t>
            </w:r>
          </w:p>
        </w:tc>
        <w:tc>
          <w:tcPr>
            <w:tcW w:w="2445" w:type="dxa"/>
          </w:tcPr>
          <w:p w14:paraId="1CF632B7" w14:textId="2D46E335" w:rsidR="00414603" w:rsidRDefault="00C21247">
            <w:pPr>
              <w:pStyle w:val="TableParagraph"/>
              <w:spacing w:before="4"/>
              <w:ind w:right="57"/>
              <w:rPr>
                <w:sz w:val="28"/>
              </w:rPr>
            </w:pPr>
            <w:r>
              <w:rPr>
                <w:spacing w:val="-33"/>
                <w:w w:val="105"/>
                <w:sz w:val="28"/>
              </w:rPr>
              <w:t>13%</w:t>
            </w:r>
            <w:r w:rsidR="005109B4">
              <w:rPr>
                <w:spacing w:val="-33"/>
                <w:w w:val="105"/>
                <w:sz w:val="28"/>
              </w:rPr>
              <w:t xml:space="preserve"> </w:t>
            </w:r>
            <w:r w:rsidR="005109B4">
              <w:rPr>
                <w:spacing w:val="-2"/>
                <w:w w:val="105"/>
                <w:sz w:val="28"/>
              </w:rPr>
              <w:t>(34%)</w:t>
            </w:r>
          </w:p>
        </w:tc>
      </w:tr>
      <w:tr w:rsidR="00414603" w14:paraId="6DBF6935" w14:textId="77777777">
        <w:trPr>
          <w:trHeight w:val="666"/>
        </w:trPr>
        <w:tc>
          <w:tcPr>
            <w:tcW w:w="2445" w:type="dxa"/>
          </w:tcPr>
          <w:p w14:paraId="401999B0" w14:textId="77777777" w:rsidR="00414603" w:rsidRDefault="005109B4">
            <w:pPr>
              <w:pStyle w:val="TableParagraph"/>
              <w:ind w:right="51"/>
              <w:rPr>
                <w:b/>
                <w:sz w:val="28"/>
              </w:rPr>
            </w:pPr>
            <w:r>
              <w:rPr>
                <w:b/>
                <w:sz w:val="28"/>
              </w:rPr>
              <w:t>KS2</w:t>
            </w:r>
            <w:r>
              <w:rPr>
                <w:b/>
                <w:spacing w:val="-2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Reading</w:t>
            </w:r>
          </w:p>
        </w:tc>
        <w:tc>
          <w:tcPr>
            <w:tcW w:w="2441" w:type="dxa"/>
          </w:tcPr>
          <w:p w14:paraId="3129C749" w14:textId="69B32A5D" w:rsidR="00414603" w:rsidRDefault="009D47D8">
            <w:pPr>
              <w:pStyle w:val="TableParagraph"/>
              <w:ind w:left="9" w:right="4"/>
              <w:rPr>
                <w:sz w:val="28"/>
              </w:rPr>
            </w:pPr>
            <w:r>
              <w:rPr>
                <w:spacing w:val="7"/>
                <w:sz w:val="28"/>
              </w:rPr>
              <w:t>50%</w:t>
            </w:r>
            <w:r w:rsidR="005109B4">
              <w:rPr>
                <w:spacing w:val="7"/>
                <w:sz w:val="28"/>
              </w:rPr>
              <w:t xml:space="preserve"> </w:t>
            </w:r>
            <w:r w:rsidR="005109B4">
              <w:rPr>
                <w:spacing w:val="-4"/>
                <w:sz w:val="28"/>
              </w:rPr>
              <w:t>(74%)</w:t>
            </w:r>
          </w:p>
        </w:tc>
        <w:tc>
          <w:tcPr>
            <w:tcW w:w="2445" w:type="dxa"/>
          </w:tcPr>
          <w:p w14:paraId="2ACF06E6" w14:textId="7BB26A3E" w:rsidR="00414603" w:rsidRDefault="005109B4">
            <w:pPr>
              <w:pStyle w:val="TableParagraph"/>
              <w:rPr>
                <w:sz w:val="28"/>
              </w:rPr>
            </w:pPr>
            <w:r>
              <w:rPr>
                <w:spacing w:val="7"/>
                <w:sz w:val="28"/>
              </w:rPr>
              <w:t xml:space="preserve"> </w:t>
            </w:r>
            <w:r w:rsidR="00C21247">
              <w:rPr>
                <w:spacing w:val="7"/>
                <w:sz w:val="28"/>
              </w:rPr>
              <w:t>73%</w:t>
            </w:r>
            <w:r>
              <w:rPr>
                <w:spacing w:val="-4"/>
                <w:sz w:val="28"/>
              </w:rPr>
              <w:t>(73%)</w:t>
            </w:r>
          </w:p>
        </w:tc>
        <w:tc>
          <w:tcPr>
            <w:tcW w:w="2445" w:type="dxa"/>
          </w:tcPr>
          <w:p w14:paraId="6348750D" w14:textId="2D0139A6" w:rsidR="00414603" w:rsidRDefault="00C21247">
            <w:pPr>
              <w:pStyle w:val="TableParagraph"/>
              <w:rPr>
                <w:sz w:val="28"/>
              </w:rPr>
            </w:pPr>
            <w:r>
              <w:rPr>
                <w:spacing w:val="7"/>
                <w:sz w:val="28"/>
              </w:rPr>
              <w:t>50%</w:t>
            </w:r>
            <w:r w:rsidR="005109B4">
              <w:rPr>
                <w:spacing w:val="7"/>
                <w:sz w:val="28"/>
              </w:rPr>
              <w:t xml:space="preserve"> </w:t>
            </w:r>
            <w:r w:rsidR="005109B4">
              <w:rPr>
                <w:spacing w:val="-4"/>
                <w:sz w:val="28"/>
              </w:rPr>
              <w:t>(74%)</w:t>
            </w:r>
          </w:p>
        </w:tc>
      </w:tr>
      <w:tr w:rsidR="00414603" w14:paraId="1AFF4400" w14:textId="77777777">
        <w:trPr>
          <w:trHeight w:val="666"/>
        </w:trPr>
        <w:tc>
          <w:tcPr>
            <w:tcW w:w="2445" w:type="dxa"/>
          </w:tcPr>
          <w:p w14:paraId="63340F43" w14:textId="77777777" w:rsidR="00414603" w:rsidRDefault="005109B4">
            <w:pPr>
              <w:pStyle w:val="TableParagraph"/>
              <w:ind w:right="50"/>
              <w:rPr>
                <w:b/>
                <w:sz w:val="28"/>
              </w:rPr>
            </w:pPr>
            <w:r>
              <w:rPr>
                <w:b/>
                <w:sz w:val="28"/>
              </w:rPr>
              <w:t>KS2</w:t>
            </w:r>
            <w:r>
              <w:rPr>
                <w:b/>
                <w:spacing w:val="-2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Writing</w:t>
            </w:r>
          </w:p>
        </w:tc>
        <w:tc>
          <w:tcPr>
            <w:tcW w:w="2441" w:type="dxa"/>
          </w:tcPr>
          <w:p w14:paraId="5F3A64AA" w14:textId="312A8386" w:rsidR="00414603" w:rsidRDefault="009D47D8">
            <w:pPr>
              <w:pStyle w:val="TableParagraph"/>
              <w:ind w:left="9" w:right="4"/>
              <w:rPr>
                <w:sz w:val="28"/>
              </w:rPr>
            </w:pPr>
            <w:r>
              <w:rPr>
                <w:spacing w:val="7"/>
                <w:sz w:val="28"/>
              </w:rPr>
              <w:t>45%</w:t>
            </w:r>
            <w:r w:rsidR="005109B4">
              <w:rPr>
                <w:spacing w:val="7"/>
                <w:sz w:val="28"/>
              </w:rPr>
              <w:t xml:space="preserve"> </w:t>
            </w:r>
            <w:r w:rsidR="005109B4">
              <w:rPr>
                <w:spacing w:val="-4"/>
                <w:sz w:val="28"/>
              </w:rPr>
              <w:t>(69%)</w:t>
            </w:r>
          </w:p>
        </w:tc>
        <w:tc>
          <w:tcPr>
            <w:tcW w:w="2445" w:type="dxa"/>
          </w:tcPr>
          <w:p w14:paraId="5E34BA1A" w14:textId="03C10220" w:rsidR="00414603" w:rsidRDefault="005109B4">
            <w:pPr>
              <w:pStyle w:val="TableParagraph"/>
              <w:ind w:left="58" w:right="2"/>
              <w:rPr>
                <w:sz w:val="28"/>
              </w:rPr>
            </w:pPr>
            <w:r>
              <w:rPr>
                <w:spacing w:val="7"/>
                <w:sz w:val="28"/>
              </w:rPr>
              <w:t xml:space="preserve"> </w:t>
            </w:r>
            <w:r w:rsidR="00C21247">
              <w:rPr>
                <w:spacing w:val="7"/>
                <w:sz w:val="28"/>
              </w:rPr>
              <w:t>63%</w:t>
            </w:r>
            <w:r>
              <w:rPr>
                <w:spacing w:val="-4"/>
                <w:sz w:val="28"/>
              </w:rPr>
              <w:t>(71%)</w:t>
            </w:r>
          </w:p>
        </w:tc>
        <w:tc>
          <w:tcPr>
            <w:tcW w:w="2445" w:type="dxa"/>
          </w:tcPr>
          <w:p w14:paraId="27D46A50" w14:textId="0BCEA320" w:rsidR="00414603" w:rsidRDefault="00C21247">
            <w:pPr>
              <w:pStyle w:val="TableParagraph"/>
              <w:rPr>
                <w:sz w:val="28"/>
              </w:rPr>
            </w:pPr>
            <w:r>
              <w:rPr>
                <w:spacing w:val="7"/>
                <w:sz w:val="28"/>
              </w:rPr>
              <w:t>57%</w:t>
            </w:r>
            <w:r w:rsidR="005109B4">
              <w:rPr>
                <w:spacing w:val="7"/>
                <w:sz w:val="28"/>
              </w:rPr>
              <w:t xml:space="preserve"> </w:t>
            </w:r>
            <w:r w:rsidR="005109B4">
              <w:rPr>
                <w:spacing w:val="-4"/>
                <w:sz w:val="28"/>
              </w:rPr>
              <w:t>(71%)</w:t>
            </w:r>
          </w:p>
        </w:tc>
      </w:tr>
      <w:tr w:rsidR="00414603" w14:paraId="0D99FBF7" w14:textId="77777777">
        <w:trPr>
          <w:trHeight w:val="665"/>
        </w:trPr>
        <w:tc>
          <w:tcPr>
            <w:tcW w:w="2445" w:type="dxa"/>
          </w:tcPr>
          <w:p w14:paraId="4DE06BAC" w14:textId="77777777" w:rsidR="00414603" w:rsidRDefault="005109B4">
            <w:pPr>
              <w:pStyle w:val="TableParagraph"/>
              <w:spacing w:before="4"/>
              <w:ind w:right="49"/>
              <w:rPr>
                <w:b/>
                <w:sz w:val="28"/>
              </w:rPr>
            </w:pPr>
            <w:r>
              <w:rPr>
                <w:b/>
                <w:sz w:val="28"/>
              </w:rPr>
              <w:t>KS2</w:t>
            </w:r>
            <w:r>
              <w:rPr>
                <w:b/>
                <w:spacing w:val="-2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Maths</w:t>
            </w:r>
          </w:p>
        </w:tc>
        <w:tc>
          <w:tcPr>
            <w:tcW w:w="2441" w:type="dxa"/>
          </w:tcPr>
          <w:p w14:paraId="358F7DC0" w14:textId="14F2719F" w:rsidR="00414603" w:rsidRDefault="009D47D8">
            <w:pPr>
              <w:pStyle w:val="TableParagraph"/>
              <w:spacing w:before="4"/>
              <w:ind w:left="9" w:right="4"/>
              <w:rPr>
                <w:sz w:val="28"/>
              </w:rPr>
            </w:pPr>
            <w:r>
              <w:rPr>
                <w:spacing w:val="7"/>
                <w:sz w:val="28"/>
              </w:rPr>
              <w:t>59%</w:t>
            </w:r>
            <w:r w:rsidR="005109B4">
              <w:rPr>
                <w:spacing w:val="7"/>
                <w:sz w:val="28"/>
              </w:rPr>
              <w:t xml:space="preserve"> </w:t>
            </w:r>
            <w:r w:rsidR="005109B4">
              <w:rPr>
                <w:spacing w:val="-4"/>
                <w:sz w:val="28"/>
              </w:rPr>
              <w:t>(71%)</w:t>
            </w:r>
          </w:p>
        </w:tc>
        <w:tc>
          <w:tcPr>
            <w:tcW w:w="2445" w:type="dxa"/>
          </w:tcPr>
          <w:p w14:paraId="5CD8078A" w14:textId="0794A942" w:rsidR="00414603" w:rsidRDefault="005109B4">
            <w:pPr>
              <w:pStyle w:val="TableParagraph"/>
              <w:spacing w:before="4"/>
              <w:ind w:left="578" w:right="0"/>
              <w:jc w:val="left"/>
              <w:rPr>
                <w:sz w:val="28"/>
              </w:rPr>
            </w:pPr>
            <w:r>
              <w:rPr>
                <w:spacing w:val="-23"/>
                <w:sz w:val="28"/>
              </w:rPr>
              <w:t xml:space="preserve"> </w:t>
            </w:r>
            <w:r w:rsidR="00C21247">
              <w:rPr>
                <w:spacing w:val="-23"/>
                <w:sz w:val="28"/>
              </w:rPr>
              <w:t>67%</w:t>
            </w:r>
            <w:r>
              <w:rPr>
                <w:spacing w:val="-2"/>
                <w:sz w:val="28"/>
              </w:rPr>
              <w:t>(73%)</w:t>
            </w:r>
          </w:p>
        </w:tc>
        <w:tc>
          <w:tcPr>
            <w:tcW w:w="2445" w:type="dxa"/>
          </w:tcPr>
          <w:p w14:paraId="66A61C56" w14:textId="4F0AB243" w:rsidR="00414603" w:rsidRDefault="00C21247">
            <w:pPr>
              <w:pStyle w:val="TableParagraph"/>
              <w:spacing w:before="4"/>
              <w:ind w:right="57"/>
              <w:rPr>
                <w:sz w:val="28"/>
              </w:rPr>
            </w:pPr>
            <w:r>
              <w:rPr>
                <w:spacing w:val="-33"/>
                <w:w w:val="105"/>
                <w:sz w:val="28"/>
              </w:rPr>
              <w:t>42%</w:t>
            </w:r>
            <w:r w:rsidR="005109B4">
              <w:rPr>
                <w:spacing w:val="-33"/>
                <w:w w:val="105"/>
                <w:sz w:val="28"/>
              </w:rPr>
              <w:t xml:space="preserve"> </w:t>
            </w:r>
            <w:r w:rsidR="005109B4">
              <w:rPr>
                <w:spacing w:val="-2"/>
                <w:w w:val="105"/>
                <w:sz w:val="28"/>
              </w:rPr>
              <w:t>(72%)</w:t>
            </w:r>
          </w:p>
        </w:tc>
      </w:tr>
      <w:tr w:rsidR="00414603" w14:paraId="01F41CE0" w14:textId="77777777">
        <w:trPr>
          <w:trHeight w:val="666"/>
        </w:trPr>
        <w:tc>
          <w:tcPr>
            <w:tcW w:w="2445" w:type="dxa"/>
          </w:tcPr>
          <w:p w14:paraId="6763FBB5" w14:textId="77777777" w:rsidR="00414603" w:rsidRDefault="005109B4">
            <w:pPr>
              <w:pStyle w:val="TableParagraph"/>
              <w:spacing w:before="4"/>
              <w:ind w:right="54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RWM</w:t>
            </w:r>
            <w:r>
              <w:rPr>
                <w:b/>
                <w:spacing w:val="-25"/>
                <w:w w:val="105"/>
                <w:sz w:val="28"/>
              </w:rPr>
              <w:t xml:space="preserve"> </w:t>
            </w:r>
            <w:r>
              <w:rPr>
                <w:b/>
                <w:spacing w:val="-2"/>
                <w:w w:val="105"/>
                <w:sz w:val="28"/>
              </w:rPr>
              <w:t>Combined</w:t>
            </w:r>
          </w:p>
        </w:tc>
        <w:tc>
          <w:tcPr>
            <w:tcW w:w="2441" w:type="dxa"/>
          </w:tcPr>
          <w:p w14:paraId="01BC4BD0" w14:textId="34898C5E" w:rsidR="00414603" w:rsidRDefault="009D47D8">
            <w:pPr>
              <w:pStyle w:val="TableParagraph"/>
              <w:spacing w:before="4"/>
              <w:ind w:left="9" w:right="9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41%</w:t>
            </w:r>
            <w:r w:rsidR="00C21247">
              <w:rPr>
                <w:spacing w:val="-2"/>
                <w:w w:val="105"/>
                <w:sz w:val="28"/>
              </w:rPr>
              <w:t>(</w:t>
            </w:r>
            <w:r w:rsidR="005109B4">
              <w:rPr>
                <w:spacing w:val="-2"/>
                <w:w w:val="105"/>
                <w:sz w:val="28"/>
              </w:rPr>
              <w:t>59%)</w:t>
            </w:r>
          </w:p>
        </w:tc>
        <w:tc>
          <w:tcPr>
            <w:tcW w:w="2445" w:type="dxa"/>
          </w:tcPr>
          <w:p w14:paraId="2FB5241C" w14:textId="3A8FE5CA" w:rsidR="00414603" w:rsidRDefault="005109B4">
            <w:pPr>
              <w:pStyle w:val="TableParagraph"/>
              <w:spacing w:before="4"/>
              <w:rPr>
                <w:sz w:val="28"/>
              </w:rPr>
            </w:pPr>
            <w:r>
              <w:rPr>
                <w:spacing w:val="-33"/>
                <w:w w:val="105"/>
                <w:sz w:val="28"/>
              </w:rPr>
              <w:t xml:space="preserve"> </w:t>
            </w:r>
            <w:r w:rsidR="00C21247">
              <w:rPr>
                <w:spacing w:val="-33"/>
                <w:w w:val="105"/>
                <w:sz w:val="28"/>
              </w:rPr>
              <w:t>57%</w:t>
            </w:r>
            <w:r>
              <w:rPr>
                <w:spacing w:val="-2"/>
                <w:w w:val="105"/>
                <w:sz w:val="28"/>
              </w:rPr>
              <w:t>(59%)</w:t>
            </w:r>
          </w:p>
        </w:tc>
        <w:tc>
          <w:tcPr>
            <w:tcW w:w="2445" w:type="dxa"/>
          </w:tcPr>
          <w:p w14:paraId="53370CD5" w14:textId="2FF6DBDD" w:rsidR="00414603" w:rsidRDefault="00C21247">
            <w:pPr>
              <w:pStyle w:val="TableParagraph"/>
              <w:spacing w:before="4"/>
              <w:ind w:right="58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25%(</w:t>
            </w:r>
            <w:r w:rsidR="005109B4">
              <w:rPr>
                <w:spacing w:val="-2"/>
                <w:w w:val="105"/>
                <w:sz w:val="28"/>
              </w:rPr>
              <w:t>61%)</w:t>
            </w:r>
          </w:p>
        </w:tc>
      </w:tr>
    </w:tbl>
    <w:p w14:paraId="0D047A85" w14:textId="77777777" w:rsidR="005109B4" w:rsidRDefault="005109B4"/>
    <w:sectPr w:rsidR="005109B4">
      <w:type w:val="continuous"/>
      <w:pgSz w:w="12240" w:h="15840"/>
      <w:pgMar w:top="940" w:right="9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4603"/>
    <w:rsid w:val="000E17DD"/>
    <w:rsid w:val="0015133D"/>
    <w:rsid w:val="003A3896"/>
    <w:rsid w:val="00414603"/>
    <w:rsid w:val="005109B4"/>
    <w:rsid w:val="006A330D"/>
    <w:rsid w:val="00742011"/>
    <w:rsid w:val="009D47D8"/>
    <w:rsid w:val="009D4923"/>
    <w:rsid w:val="00C21247"/>
    <w:rsid w:val="00C95F5B"/>
    <w:rsid w:val="00CA3802"/>
    <w:rsid w:val="00FC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0D2E5"/>
  <w15:docId w15:val="{D026D9A1-EB30-4F7E-B673-48874797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6" w:right="56"/>
      <w:jc w:val="center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Turkmen</dc:creator>
  <cp:lastModifiedBy>Carly Wright</cp:lastModifiedBy>
  <cp:revision>9</cp:revision>
  <dcterms:created xsi:type="dcterms:W3CDTF">2024-12-09T11:57:00Z</dcterms:created>
  <dcterms:modified xsi:type="dcterms:W3CDTF">2024-12-11T09:50:00Z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2024-12-09T00:00:00Z</vt:filetime>
  </property>
  <property fmtid="{D5CDD505-2E9C-101B-9397-08002B2CF9AE}" pid="5" name="Producer">
    <vt:lpwstr>Microsoft® Word for Microsoft 365</vt:lpwstr>
  </property>
</Properties>
</file>